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泉心盈105天6号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产品托管人：中国农业银行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泉心盈105天6号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C1088122000070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2022-11-03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285,604,943.36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10506B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2.7/年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10506A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2.6/年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100.43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10506A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10506B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497,362.00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306,101,444.81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10506A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92,679,144.27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10506B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213,422,300.54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1.07176521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10506A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1.07018819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10506B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1.07245149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1.07176521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10506A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1.07018819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10506B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1.07245149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10506A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10506B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0.76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272,830,921.92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88.75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27,723,283.96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262,747,540.41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85.47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27,723,283.96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10,083,381.51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3.28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8,432,508.14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2.74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426,566.69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26,081,173.49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8.48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76,339.83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211.13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307,420,943.38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28,150,061.77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9.16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26,081,173.49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21渝高新PPN001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24,063,703.25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20莱商银行永续债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20,517,688.22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23鲁钢铁MTN013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20,330,746.58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23西安高新PPN004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20,240,054.79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24农发21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20,162,223.29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20嬴城集团PPN001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15,822,223.77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22巨峰科技PPN001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15,782,272.62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23临沂投资PPN001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15,769,629.04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24威经开CP001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15,376,078.36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5.02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597,493,332.17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10506A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249,606,827.98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10506B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347,886,504.19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285,604,943.36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-597,493,332.17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285,604,943.36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10506A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86,600,791.15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10506B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199,004,152.21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齐鲁银行股份有限公司泉心盈105天6号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151311010400045088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农业银行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42D60B3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2025-01-21T05:54:51Z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DDB6BE404FC94DA28337DF223BD1B1BA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