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财复盈35天4号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财复盈35天4号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2022-07-27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210,400,893.74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129,286.00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224,606,272.72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133,241,161.20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91,365,111.52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1.06751577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1.06655525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1.06891964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1.06751577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1.06655525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1.06891964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179,304,158.86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36,146,509.79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179,304,158.86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35,939,557.59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206,952.19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-523.16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512,543.10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506,684.26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510,676.57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35,599,846.76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15.83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9,505,439.77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175.44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224,915,606.49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37,169,904.90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16.53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24国开01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20,305,714.25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20,141,342.47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19,747,414.99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15,852,431.77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23郑金01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15,096,156.17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10,646,412.88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24海尔金盈MTN001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10,535,920.22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23滁城01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10,506,304.11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22财金投资MTN001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10,397,986.85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23合产K1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10,391,958.90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4.63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256,842,994.15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159,896,204.98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96,946,789.17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33,307,308.71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-79,749,409.12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210,400,893.74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124,926,637.58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85,474,256.16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齐鲁银行股份有限公司财复盈35天4号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531902382310719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8B24011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2025-01-21T05:52:22Z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