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鸿运财富2024年32号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鸿运财富2024年32号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C1088124000068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2024-12-30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242,270,000.00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245,827,821.15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24032A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4,650,515.29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136,448,718.41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12,884,654.59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73,371,513.37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7,446,721.61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11,025,697.88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1.01468535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24032A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1.01428904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1.0147904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1.01453973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1.01453973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1.01453972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1.01479041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1.01468535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24032A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1.01428904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1.0147904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1.01453973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1.01453973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1.01453972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1.01479041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24032A（%）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1.46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245,655,040.64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98.95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245,655,040.64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98.95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2,615,370.53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1.05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248,270,411.17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25济金01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23,322,639.27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9.49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25临发01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22,432,088.44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23洛阳城投PPN004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21,752,909.26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23徐州经开MTN002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20,852,733.15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20泉州银行永续债01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20,762,917.26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24邗江城建PPN001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20,428,263.29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25江宁城建MTN003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20,382,923.01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24渤海银行永续债01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20,316,431.23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25临城02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20,210,264.93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23穗高Y6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20,065,308.92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8.16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242,270,000.00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4,585,000.00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134,460,000.00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12,700,000.00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72,320,000.00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7,340,000.00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10,865,000.00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242,270,000.00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4,585,000.00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134,460,000.00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12,700,000.00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72,320,000.00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7,340,000.00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10,865,000.00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中国工商银行山东省分行资产托管专户-齐鲁鸿运财富2024年32号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1602023929200335027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工商银行趵突泉支行济南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33A39F6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2025-08-06T06:20:31Z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