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齐鲁银行安稳泉家2024年23号E款暑期专享理财产品到期兑付公告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23号E款暑期专享理财产品于2025年05月15日到期兑付。本理财计划按照产品合同规定条款进行投资运作，理财期限303天，实现年化收益率3.05%，每万元费后净收益253.19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