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齐鲁银行安稳泉家2024年23号H款代发客户专享理财产品到期兑付公告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23号H款代发客户专享理财产品于2025年05月15日到期兑付。本理财计划按照产品合同规定条款进行投资运作，理财期限303天，实现年化收益率3.05%，每万元费后净收益253.19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