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齐鲁银行鸿运财富2024年14号C款逢六有约专享理财产品到期兑付公告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14号C款逢六有约专享理财产品于2025年06月04日到期兑付。本理财计划按照产品合同规定条款进行投资运作，理财期限400天，实现年化收益率3.20%，每万元费后净收益350.68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2025年06月04日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