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pacing w:before="9"/>
        <w:rPr>
          <w:rFonts w:ascii="Times New Roman"/>
          <w:sz w:val="21"/>
        </w:rPr>
      </w:pPr>
    </w:p>
    <w:p>
      <w:pPr>
        <w:pStyle w:val="4"/>
        <w:spacing w:before="0"/>
        <w:ind w:left="238"/>
        <w:rPr>
          <w:rFonts w:ascii="Times New Roman"/>
          <w:sz w:val="20"/>
        </w:rPr>
      </w:pPr>
      <w:r>
        <w:rPr>
          <w:rFonts w:ascii="Times New Roman"/>
          <w:sz w:val="20"/>
        </w:rPr>
        <w:drawing>
          <wp:inline distT="0" distB="0" distL="0" distR="0">
            <wp:extent cx="2348230" cy="674370"/>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a:picLocks noChangeAspect="1"/>
                    </pic:cNvPicPr>
                  </pic:nvPicPr>
                  <pic:blipFill>
                    <a:blip r:embed="rId7" cstate="print"/>
                    <a:stretch>
                      <a:fillRect/>
                    </a:stretch>
                  </pic:blipFill>
                  <pic:spPr>
                    <a:xfrm>
                      <a:off x="0" y="0"/>
                      <a:ext cx="2348458" cy="674751"/>
                    </a:xfrm>
                    <a:prstGeom prst="rect">
                      <a:avLst/>
                    </a:prstGeom>
                  </pic:spPr>
                </pic:pic>
              </a:graphicData>
            </a:graphic>
          </wp:inline>
        </w:drawing>
      </w:r>
    </w:p>
    <w:p>
      <w:pPr>
        <w:pStyle w:val="4"/>
        <w:spacing w:before="0"/>
        <w:rPr>
          <w:rFonts w:ascii="Times New Roman"/>
          <w:sz w:val="20"/>
        </w:rPr>
      </w:pPr>
    </w:p>
    <w:p>
      <w:pPr>
        <w:pStyle w:val="4"/>
        <w:spacing w:before="0"/>
        <w:rPr>
          <w:rFonts w:ascii="Times New Roman"/>
          <w:sz w:val="20"/>
        </w:rPr>
      </w:pPr>
    </w:p>
    <w:p>
      <w:pPr>
        <w:pStyle w:val="4"/>
        <w:spacing w:before="0"/>
        <w:rPr>
          <w:rFonts w:ascii="Times New Roman"/>
          <w:sz w:val="20"/>
        </w:rPr>
      </w:pPr>
    </w:p>
    <w:p>
      <w:pPr>
        <w:pStyle w:val="4"/>
        <w:spacing w:before="0"/>
        <w:rPr>
          <w:rFonts w:ascii="Times New Roman"/>
          <w:sz w:val="20"/>
        </w:rPr>
      </w:pPr>
    </w:p>
    <w:p>
      <w:pPr>
        <w:pStyle w:val="4"/>
        <w:spacing w:before="0"/>
        <w:rPr>
          <w:rFonts w:ascii="Times New Roman"/>
          <w:sz w:val="20"/>
        </w:rPr>
      </w:pPr>
    </w:p>
    <w:p>
      <w:pPr>
        <w:pStyle w:val="4"/>
        <w:spacing w:before="0"/>
        <w:rPr>
          <w:rFonts w:ascii="Times New Roman"/>
          <w:sz w:val="20"/>
        </w:rPr>
      </w:pPr>
    </w:p>
    <w:p>
      <w:pPr>
        <w:pStyle w:val="4"/>
        <w:spacing w:before="0"/>
        <w:rPr>
          <w:rFonts w:ascii="Times New Roman"/>
          <w:sz w:val="20"/>
        </w:rPr>
      </w:pPr>
    </w:p>
    <w:p>
      <w:pPr>
        <w:pStyle w:val="4"/>
        <w:spacing w:before="0"/>
        <w:rPr>
          <w:rFonts w:ascii="Times New Roman"/>
          <w:sz w:val="20"/>
        </w:rPr>
      </w:pPr>
    </w:p>
    <w:p>
      <w:pPr>
        <w:pStyle w:val="4"/>
        <w:spacing w:before="4"/>
        <w:rPr>
          <w:rFonts w:ascii="Times New Roman"/>
          <w:sz w:val="26"/>
        </w:rPr>
      </w:pPr>
    </w:p>
    <w:p>
      <w:pPr>
        <w:tabs>
          <w:tab w:val="left" w:pos="899"/>
          <w:tab w:val="left" w:pos="1799"/>
          <w:tab w:val="left" w:pos="2699"/>
        </w:tabs>
        <w:spacing w:before="0" w:line="701" w:lineRule="exact"/>
        <w:ind w:left="0" w:right="0" w:firstLine="0"/>
        <w:jc w:val="center"/>
        <w:rPr>
          <w:rFonts w:hint="eastAsia" w:ascii="黑体" w:eastAsia="黑体"/>
          <w:sz w:val="60"/>
        </w:rPr>
      </w:pPr>
      <w:r>
        <w:rPr>
          <w:rFonts w:hint="eastAsia" w:ascii="黑体" w:eastAsia="黑体"/>
          <w:sz w:val="60"/>
        </w:rPr>
        <w:t>齐</w:t>
      </w:r>
      <w:r>
        <w:rPr>
          <w:rFonts w:hint="eastAsia" w:ascii="黑体" w:eastAsia="黑体"/>
          <w:sz w:val="60"/>
        </w:rPr>
        <w:tab/>
      </w:r>
      <w:r>
        <w:rPr>
          <w:rFonts w:hint="eastAsia" w:ascii="黑体" w:eastAsia="黑体"/>
          <w:sz w:val="60"/>
        </w:rPr>
        <w:t>鲁</w:t>
      </w:r>
      <w:r>
        <w:rPr>
          <w:rFonts w:hint="eastAsia" w:ascii="黑体" w:eastAsia="黑体"/>
          <w:sz w:val="60"/>
        </w:rPr>
        <w:tab/>
      </w:r>
      <w:r>
        <w:rPr>
          <w:rFonts w:hint="eastAsia" w:ascii="黑体" w:eastAsia="黑体"/>
          <w:sz w:val="60"/>
        </w:rPr>
        <w:t>银</w:t>
      </w:r>
      <w:r>
        <w:rPr>
          <w:rFonts w:hint="eastAsia" w:ascii="黑体" w:eastAsia="黑体"/>
          <w:sz w:val="60"/>
        </w:rPr>
        <w:tab/>
      </w:r>
      <w:r>
        <w:rPr>
          <w:rFonts w:hint="eastAsia" w:ascii="黑体" w:eastAsia="黑体"/>
          <w:sz w:val="60"/>
        </w:rPr>
        <w:t>行</w:t>
      </w:r>
    </w:p>
    <w:p>
      <w:pPr>
        <w:spacing w:before="455"/>
        <w:ind w:left="19" w:right="0" w:firstLine="0"/>
        <w:jc w:val="center"/>
        <w:rPr>
          <w:rFonts w:hint="eastAsia" w:ascii="黑体" w:eastAsia="黑体"/>
          <w:sz w:val="60"/>
        </w:rPr>
      </w:pPr>
      <w:r>
        <w:rPr>
          <w:rFonts w:hint="eastAsia" w:ascii="黑体" w:eastAsia="黑体"/>
          <w:sz w:val="60"/>
        </w:rPr>
        <w:t>个人最高额借款合同</w:t>
      </w:r>
    </w:p>
    <w:p>
      <w:pPr>
        <w:pStyle w:val="4"/>
        <w:spacing w:before="8"/>
        <w:rPr>
          <w:rFonts w:ascii="黑体"/>
          <w:sz w:val="42"/>
        </w:rPr>
      </w:pPr>
    </w:p>
    <w:p>
      <w:pPr>
        <w:spacing w:before="0"/>
        <w:ind w:left="19" w:right="0" w:firstLine="0"/>
        <w:jc w:val="center"/>
        <w:rPr>
          <w:b/>
          <w:sz w:val="32"/>
        </w:rPr>
      </w:pPr>
      <w:r>
        <w:rPr>
          <w:b/>
          <w:sz w:val="32"/>
        </w:rPr>
        <w:t>（202</w:t>
      </w:r>
      <w:del w:id="0" w:author="史延妍" w:date="2025-03-27T10:56:33Z">
        <w:r>
          <w:rPr>
            <w:rFonts w:hint="default"/>
            <w:b/>
            <w:sz w:val="32"/>
            <w:lang w:val="en-US"/>
          </w:rPr>
          <w:delText>4</w:delText>
        </w:r>
      </w:del>
      <w:ins w:id="1" w:author="史延妍" w:date="2025-03-27T10:56:33Z">
        <w:r>
          <w:rPr>
            <w:rFonts w:hint="eastAsia"/>
            <w:b/>
            <w:sz w:val="32"/>
            <w:lang w:val="en-US" w:eastAsia="zh-CN"/>
          </w:rPr>
          <w:t>5</w:t>
        </w:r>
      </w:ins>
      <w:r>
        <w:rPr>
          <w:b/>
          <w:sz w:val="32"/>
        </w:rPr>
        <w:t xml:space="preserve"> 年第一版电子合同）</w:t>
      </w:r>
    </w:p>
    <w:p>
      <w:pPr>
        <w:pStyle w:val="4"/>
        <w:spacing w:before="0"/>
        <w:rPr>
          <w:b/>
          <w:sz w:val="32"/>
        </w:rPr>
      </w:pPr>
    </w:p>
    <w:p>
      <w:pPr>
        <w:pStyle w:val="4"/>
        <w:spacing w:before="0"/>
        <w:rPr>
          <w:b/>
          <w:sz w:val="32"/>
        </w:rPr>
      </w:pPr>
    </w:p>
    <w:p>
      <w:pPr>
        <w:pStyle w:val="4"/>
        <w:spacing w:before="0"/>
        <w:rPr>
          <w:b/>
          <w:sz w:val="32"/>
        </w:rPr>
      </w:pPr>
    </w:p>
    <w:p>
      <w:pPr>
        <w:pStyle w:val="4"/>
        <w:spacing w:before="0"/>
        <w:rPr>
          <w:b/>
          <w:sz w:val="32"/>
        </w:rPr>
      </w:pPr>
    </w:p>
    <w:p>
      <w:pPr>
        <w:pStyle w:val="4"/>
        <w:spacing w:before="0"/>
        <w:rPr>
          <w:b/>
          <w:sz w:val="32"/>
        </w:rPr>
      </w:pPr>
    </w:p>
    <w:p>
      <w:pPr>
        <w:pStyle w:val="4"/>
        <w:spacing w:before="0"/>
        <w:rPr>
          <w:b/>
          <w:sz w:val="32"/>
        </w:rPr>
      </w:pPr>
    </w:p>
    <w:p>
      <w:pPr>
        <w:pStyle w:val="4"/>
        <w:spacing w:before="0"/>
        <w:rPr>
          <w:b/>
          <w:sz w:val="32"/>
        </w:rPr>
      </w:pPr>
    </w:p>
    <w:p>
      <w:pPr>
        <w:pStyle w:val="4"/>
        <w:spacing w:before="0"/>
        <w:rPr>
          <w:b/>
          <w:sz w:val="32"/>
        </w:rPr>
      </w:pPr>
    </w:p>
    <w:p>
      <w:pPr>
        <w:pStyle w:val="4"/>
        <w:spacing w:before="0"/>
        <w:rPr>
          <w:b/>
          <w:sz w:val="32"/>
        </w:rPr>
      </w:pPr>
    </w:p>
    <w:p>
      <w:pPr>
        <w:pStyle w:val="4"/>
        <w:spacing w:before="0"/>
        <w:rPr>
          <w:b/>
          <w:sz w:val="32"/>
        </w:rPr>
      </w:pPr>
    </w:p>
    <w:p>
      <w:pPr>
        <w:pStyle w:val="4"/>
        <w:spacing w:before="0"/>
        <w:rPr>
          <w:b/>
          <w:sz w:val="32"/>
        </w:rPr>
      </w:pPr>
    </w:p>
    <w:p>
      <w:pPr>
        <w:pStyle w:val="4"/>
        <w:spacing w:before="1"/>
        <w:rPr>
          <w:b/>
          <w:sz w:val="27"/>
        </w:rPr>
      </w:pPr>
    </w:p>
    <w:p>
      <w:pPr>
        <w:tabs>
          <w:tab w:val="left" w:pos="8426"/>
        </w:tabs>
        <w:spacing w:before="0"/>
        <w:ind w:left="3190" w:right="0" w:firstLine="0"/>
        <w:jc w:val="left"/>
        <w:rPr>
          <w:rFonts w:ascii="Times New Roman" w:eastAsia="Times New Roman"/>
          <w:b/>
          <w:sz w:val="32"/>
        </w:rPr>
      </w:pPr>
      <w:r>
        <w:rPr>
          <w:b/>
          <w:spacing w:val="-2"/>
          <w:w w:val="95"/>
          <w:sz w:val="32"/>
        </w:rPr>
        <w:t>合同编</w:t>
      </w:r>
      <w:r>
        <w:rPr>
          <w:b/>
          <w:spacing w:val="-1"/>
          <w:w w:val="95"/>
          <w:sz w:val="32"/>
        </w:rPr>
        <w:t>号：</w:t>
      </w:r>
      <w:r>
        <w:rPr>
          <w:rFonts w:ascii="Times New Roman" w:eastAsia="Times New Roman"/>
          <w:b/>
          <w:w w:val="96"/>
          <w:sz w:val="32"/>
          <w:u w:val="thick"/>
        </w:rPr>
        <w:t xml:space="preserve"> </w:t>
      </w:r>
      <w:r>
        <w:rPr>
          <w:rFonts w:ascii="Times New Roman" w:eastAsia="Times New Roman"/>
          <w:b/>
          <w:sz w:val="32"/>
          <w:u w:val="thick"/>
        </w:rPr>
        <w:tab/>
      </w:r>
    </w:p>
    <w:p>
      <w:pPr>
        <w:spacing w:after="0"/>
        <w:jc w:val="left"/>
        <w:rPr>
          <w:rFonts w:ascii="Times New Roman" w:eastAsia="Times New Roman"/>
          <w:sz w:val="32"/>
        </w:rPr>
        <w:sectPr>
          <w:type w:val="continuous"/>
          <w:pgSz w:w="11910" w:h="16840"/>
          <w:pgMar w:top="1580" w:right="1680" w:bottom="280" w:left="1680" w:header="720" w:footer="720" w:gutter="0"/>
          <w:cols w:space="720" w:num="1"/>
        </w:sectPr>
      </w:pPr>
    </w:p>
    <w:p>
      <w:pPr>
        <w:pStyle w:val="4"/>
        <w:spacing w:before="0"/>
        <w:rPr>
          <w:rFonts w:ascii="Times New Roman"/>
          <w:b/>
          <w:sz w:val="20"/>
        </w:rPr>
      </w:pPr>
    </w:p>
    <w:p>
      <w:pPr>
        <w:pStyle w:val="4"/>
        <w:spacing w:before="0"/>
        <w:rPr>
          <w:rFonts w:ascii="Times New Roman"/>
          <w:b/>
          <w:sz w:val="20"/>
        </w:rPr>
      </w:pPr>
    </w:p>
    <w:p>
      <w:pPr>
        <w:pStyle w:val="4"/>
        <w:spacing w:before="0"/>
        <w:rPr>
          <w:rFonts w:ascii="Times New Roman"/>
          <w:b/>
          <w:sz w:val="20"/>
        </w:rPr>
      </w:pPr>
    </w:p>
    <w:p>
      <w:pPr>
        <w:pStyle w:val="4"/>
        <w:spacing w:before="0"/>
        <w:rPr>
          <w:rFonts w:ascii="Times New Roman"/>
          <w:b/>
          <w:sz w:val="20"/>
        </w:rPr>
      </w:pPr>
    </w:p>
    <w:p>
      <w:pPr>
        <w:pStyle w:val="4"/>
        <w:spacing w:before="3"/>
        <w:rPr>
          <w:rFonts w:ascii="Times New Roman"/>
          <w:b/>
          <w:sz w:val="21"/>
        </w:rPr>
      </w:pPr>
    </w:p>
    <w:p>
      <w:pPr>
        <w:pStyle w:val="2"/>
        <w:spacing w:before="13"/>
        <w:ind w:right="216"/>
      </w:pPr>
      <w:r>
        <w:rPr>
          <w:w w:val="95"/>
        </w:rPr>
        <w:t>温馨提示</w:t>
      </w:r>
    </w:p>
    <w:p>
      <w:pPr>
        <w:pStyle w:val="4"/>
        <w:spacing w:before="211" w:line="357" w:lineRule="auto"/>
        <w:ind w:left="142" w:right="413" w:firstLine="464"/>
        <w:rPr>
          <w:rFonts w:hint="eastAsia" w:ascii="黑体" w:eastAsia="黑体"/>
        </w:rPr>
      </w:pPr>
      <w:r>
        <w:rPr>
          <w:rFonts w:hint="eastAsia" w:ascii="黑体" w:eastAsia="黑体"/>
          <w:spacing w:val="-15"/>
        </w:rPr>
        <w:t>为了维护您的利益，请在签署本合同前，仔细阅读本合同的各条款，并特别注</w:t>
      </w:r>
      <w:r>
        <w:rPr>
          <w:rFonts w:hint="eastAsia" w:ascii="黑体" w:eastAsia="黑体"/>
          <w:spacing w:val="-4"/>
        </w:rPr>
        <w:t>意如下事项：</w:t>
      </w:r>
    </w:p>
    <w:p>
      <w:pPr>
        <w:pStyle w:val="4"/>
        <w:ind w:left="562"/>
        <w:rPr>
          <w:rFonts w:hint="eastAsia" w:ascii="黑体" w:eastAsia="黑体"/>
        </w:rPr>
      </w:pPr>
      <w:r>
        <w:rPr>
          <w:rFonts w:hint="eastAsia" w:ascii="黑体" w:eastAsia="黑体"/>
        </w:rPr>
        <w:t>1、您已阅读本合同所有条款，并已经知悉其含义；</w:t>
      </w:r>
    </w:p>
    <w:p>
      <w:pPr>
        <w:pStyle w:val="4"/>
        <w:spacing w:before="154"/>
        <w:ind w:left="562"/>
        <w:rPr>
          <w:rFonts w:hint="eastAsia" w:ascii="黑体" w:eastAsia="黑体"/>
        </w:rPr>
      </w:pPr>
      <w:r>
        <w:rPr>
          <w:rFonts w:hint="eastAsia" w:ascii="黑体" w:eastAsia="黑体"/>
        </w:rPr>
        <w:t>2、您已经确保提交的申请文件及资料真实、完整、合法、有效；</w:t>
      </w:r>
    </w:p>
    <w:p>
      <w:pPr>
        <w:pStyle w:val="4"/>
        <w:spacing w:before="154" w:line="357" w:lineRule="auto"/>
        <w:ind w:left="142" w:right="413" w:firstLine="415"/>
        <w:rPr>
          <w:rFonts w:hint="eastAsia" w:ascii="黑体" w:eastAsia="黑体"/>
        </w:rPr>
      </w:pPr>
      <w:r>
        <w:rPr>
          <w:rFonts w:hint="eastAsia" w:ascii="黑体" w:eastAsia="黑体"/>
        </w:rPr>
        <w:t>3、您将本着诚实、信用的原则，自愿签订并依约履行本合同，在签署本合同后即视为同意并接受本合同全部条款；</w:t>
      </w:r>
    </w:p>
    <w:p>
      <w:pPr>
        <w:pStyle w:val="4"/>
        <w:spacing w:line="357" w:lineRule="auto"/>
        <w:ind w:left="142" w:right="413" w:firstLine="415"/>
        <w:rPr>
          <w:rFonts w:hint="eastAsia" w:ascii="黑体" w:eastAsia="黑体"/>
        </w:rPr>
      </w:pPr>
      <w:r>
        <w:rPr>
          <w:rFonts w:hint="eastAsia" w:ascii="黑体" w:eastAsia="黑体"/>
        </w:rPr>
        <w:t>4</w:t>
      </w:r>
      <w:r>
        <w:rPr>
          <w:rFonts w:hint="eastAsia" w:ascii="黑体" w:eastAsia="黑体"/>
          <w:spacing w:val="-6"/>
        </w:rPr>
        <w:t xml:space="preserve">、本合同通过使用场景数字证书或 </w:t>
      </w:r>
      <w:r>
        <w:rPr>
          <w:rFonts w:hint="eastAsia" w:ascii="黑体" w:eastAsia="黑体"/>
        </w:rPr>
        <w:t>USBkey</w:t>
      </w:r>
      <w:r>
        <w:rPr>
          <w:rFonts w:hint="eastAsia" w:ascii="黑体" w:eastAsia="黑体"/>
          <w:spacing w:val="-11"/>
        </w:rPr>
        <w:t xml:space="preserve"> 数字证书进行签名或签章的方式</w:t>
      </w:r>
      <w:r>
        <w:rPr>
          <w:rFonts w:hint="eastAsia" w:ascii="黑体" w:eastAsia="黑体"/>
          <w:spacing w:val="-6"/>
        </w:rPr>
        <w:t>签订，与亲笔签名或签章具有同等法律效力；</w:t>
      </w:r>
    </w:p>
    <w:p>
      <w:pPr>
        <w:pStyle w:val="4"/>
        <w:ind w:left="557"/>
        <w:rPr>
          <w:rFonts w:hint="eastAsia" w:ascii="黑体" w:eastAsia="黑体"/>
        </w:rPr>
      </w:pPr>
      <w:r>
        <w:rPr>
          <w:rFonts w:hint="eastAsia" w:ascii="黑体" w:eastAsia="黑体"/>
        </w:rPr>
        <w:t>5、合同在线签订必须由本人办理，不得由他人代办；</w:t>
      </w:r>
    </w:p>
    <w:p>
      <w:pPr>
        <w:pStyle w:val="4"/>
        <w:spacing w:before="154" w:line="357" w:lineRule="auto"/>
        <w:ind w:left="142" w:right="359" w:firstLine="415"/>
        <w:jc w:val="both"/>
        <w:rPr>
          <w:rFonts w:hint="eastAsia" w:ascii="黑体" w:eastAsia="黑体"/>
        </w:rPr>
      </w:pPr>
      <w:r>
        <w:rPr>
          <w:rFonts w:hint="eastAsia" w:ascii="黑体" w:eastAsia="黑体"/>
        </w:rPr>
        <w:t>6</w:t>
      </w:r>
      <w:r>
        <w:rPr>
          <w:rFonts w:hint="eastAsia" w:ascii="黑体" w:eastAsia="黑体"/>
          <w:spacing w:val="-12"/>
        </w:rPr>
        <w:t>、借款人</w:t>
      </w:r>
      <w:r>
        <w:rPr>
          <w:rFonts w:hint="eastAsia" w:ascii="黑体" w:eastAsia="黑体"/>
        </w:rPr>
        <w:t>/</w:t>
      </w:r>
      <w:r>
        <w:rPr>
          <w:rFonts w:hint="eastAsia" w:ascii="黑体" w:eastAsia="黑体"/>
          <w:spacing w:val="-5"/>
        </w:rPr>
        <w:t>共同还款人通过齐鲁银行认证的线上渠道</w:t>
      </w:r>
      <w:r>
        <w:rPr>
          <w:rFonts w:hint="eastAsia" w:ascii="黑体" w:eastAsia="黑体"/>
        </w:rPr>
        <w:t>（包括但不限于齐鲁银</w:t>
      </w:r>
      <w:r>
        <w:rPr>
          <w:rFonts w:hint="eastAsia" w:ascii="黑体" w:eastAsia="黑体"/>
          <w:spacing w:val="-6"/>
        </w:rPr>
        <w:t>行手机银行、网银或小程序等</w:t>
      </w:r>
      <w:r>
        <w:rPr>
          <w:rFonts w:hint="eastAsia" w:ascii="黑体" w:eastAsia="黑体"/>
          <w:spacing w:val="-39"/>
        </w:rPr>
        <w:t>）</w:t>
      </w:r>
      <w:r>
        <w:rPr>
          <w:rFonts w:hint="eastAsia" w:ascii="黑体" w:eastAsia="黑体"/>
          <w:spacing w:val="-3"/>
        </w:rPr>
        <w:t>登录后进行的全部操作视为本人操作，法律后果由本人承担。</w:t>
      </w:r>
    </w:p>
    <w:p>
      <w:pPr>
        <w:pStyle w:val="4"/>
        <w:ind w:left="599"/>
        <w:rPr>
          <w:rFonts w:hint="eastAsia" w:ascii="黑体" w:eastAsia="黑体"/>
        </w:rPr>
      </w:pPr>
      <w:r>
        <w:rPr>
          <w:rFonts w:hint="eastAsia" w:ascii="黑体" w:eastAsia="黑体"/>
        </w:rPr>
        <w:t>您应妥善保管您的账户和密码，因账号和密码泄露造成的损失由您自行承担。</w:t>
      </w:r>
    </w:p>
    <w:p>
      <w:pPr>
        <w:spacing w:after="0"/>
        <w:rPr>
          <w:rFonts w:hint="eastAsia" w:ascii="黑体" w:eastAsia="黑体"/>
        </w:rPr>
        <w:sectPr>
          <w:footerReference r:id="rId5" w:type="default"/>
          <w:pgSz w:w="11910" w:h="16840"/>
          <w:pgMar w:top="1580" w:right="1440" w:bottom="1280" w:left="1680" w:header="0" w:footer="1092" w:gutter="0"/>
          <w:pgNumType w:start="1"/>
          <w:cols w:space="720" w:num="1"/>
        </w:sectPr>
      </w:pPr>
    </w:p>
    <w:p>
      <w:pPr>
        <w:pStyle w:val="4"/>
        <w:spacing w:before="1"/>
        <w:ind w:left="120"/>
        <w:rPr>
          <w:rFonts w:hint="eastAsia" w:ascii="黑体" w:eastAsia="黑体"/>
        </w:rPr>
      </w:pPr>
      <w:r>
        <w:rPr>
          <w:rFonts w:hint="eastAsia" w:ascii="黑体" w:eastAsia="黑体"/>
        </w:rPr>
        <w:t>立约人：</w:t>
      </w:r>
    </w:p>
    <w:p>
      <w:pPr>
        <w:pStyle w:val="4"/>
        <w:tabs>
          <w:tab w:val="left" w:pos="2542"/>
        </w:tabs>
        <w:spacing w:before="153"/>
        <w:ind w:left="142"/>
      </w:pPr>
      <w:r>
        <w:t>借款人</w:t>
      </w:r>
      <w:r>
        <w:tab/>
      </w:r>
      <w:r>
        <w:t>见本合同第二十二条</w:t>
      </w:r>
    </w:p>
    <w:p>
      <w:pPr>
        <w:pStyle w:val="4"/>
        <w:tabs>
          <w:tab w:val="left" w:pos="2542"/>
        </w:tabs>
        <w:spacing w:before="153"/>
        <w:ind w:left="3870" w:hanging="3728"/>
      </w:pPr>
      <w:r>
        <w:t>贷款人</w:t>
      </w:r>
      <w:r>
        <w:tab/>
      </w:r>
      <w:r>
        <w:t>见本合同第二十二条</w:t>
      </w:r>
    </w:p>
    <w:p>
      <w:pPr>
        <w:pStyle w:val="4"/>
        <w:spacing w:before="0"/>
      </w:pPr>
    </w:p>
    <w:p>
      <w:pPr>
        <w:pStyle w:val="4"/>
        <w:spacing w:before="9"/>
        <w:rPr>
          <w:sz w:val="17"/>
        </w:rPr>
      </w:pPr>
    </w:p>
    <w:p>
      <w:pPr>
        <w:pStyle w:val="2"/>
        <w:tabs>
          <w:tab w:val="left" w:pos="551"/>
        </w:tabs>
      </w:pPr>
      <w:r>
        <w:t>目</w:t>
      </w:r>
      <w:r>
        <w:tab/>
      </w:r>
      <w:r>
        <w:t>录</w:t>
      </w:r>
    </w:p>
    <w:p>
      <w:pPr>
        <w:pStyle w:val="4"/>
        <w:spacing w:before="7"/>
        <w:rPr>
          <w:rFonts w:ascii="黑体"/>
          <w:sz w:val="27"/>
        </w:rPr>
      </w:pPr>
    </w:p>
    <w:p>
      <w:pPr>
        <w:pStyle w:val="4"/>
        <w:tabs>
          <w:tab w:val="left" w:pos="1102"/>
        </w:tabs>
        <w:spacing w:before="0" w:line="357" w:lineRule="auto"/>
        <w:ind w:left="142" w:right="5161"/>
      </w:pPr>
      <w:r>
        <w:t>第一章</w:t>
      </w:r>
      <w:r>
        <w:tab/>
      </w:r>
      <w:r>
        <w:t>借款额度、期限和用途第二章</w:t>
      </w:r>
      <w:r>
        <w:tab/>
      </w:r>
      <w:r>
        <w:t>利率、罚息</w:t>
      </w:r>
    </w:p>
    <w:p>
      <w:pPr>
        <w:pStyle w:val="4"/>
        <w:tabs>
          <w:tab w:val="left" w:pos="1102"/>
        </w:tabs>
        <w:spacing w:line="357" w:lineRule="auto"/>
        <w:ind w:left="142" w:right="5161"/>
      </w:pPr>
      <w:r>
        <w:t>第三章</w:t>
      </w:r>
      <w:r>
        <w:tab/>
      </w:r>
      <w:r>
        <w:t>贷款的单笔支用和支付第四章</w:t>
      </w:r>
      <w:r>
        <w:tab/>
      </w:r>
      <w:r>
        <w:t>还款</w:t>
      </w:r>
    </w:p>
    <w:p>
      <w:pPr>
        <w:pStyle w:val="4"/>
        <w:tabs>
          <w:tab w:val="left" w:pos="1102"/>
        </w:tabs>
        <w:ind w:left="142"/>
      </w:pPr>
      <w:r>
        <w:t>第五章</w:t>
      </w:r>
      <w:r>
        <w:tab/>
      </w:r>
      <w:r>
        <w:t>借款担保</w:t>
      </w:r>
    </w:p>
    <w:p>
      <w:pPr>
        <w:pStyle w:val="4"/>
        <w:tabs>
          <w:tab w:val="left" w:pos="1102"/>
        </w:tabs>
        <w:spacing w:before="153" w:line="357" w:lineRule="auto"/>
        <w:ind w:left="142" w:right="5881"/>
      </w:pPr>
      <w:r>
        <w:t>第六章</w:t>
      </w:r>
      <w:r>
        <w:tab/>
      </w:r>
      <w:r>
        <w:t>主要权利和义务第七章</w:t>
      </w:r>
      <w:r>
        <w:tab/>
      </w:r>
      <w:r>
        <w:t>违约责任</w:t>
      </w:r>
    </w:p>
    <w:p>
      <w:pPr>
        <w:pStyle w:val="4"/>
        <w:tabs>
          <w:tab w:val="left" w:pos="1102"/>
        </w:tabs>
        <w:spacing w:before="35"/>
        <w:ind w:left="142"/>
      </w:pPr>
      <w:r>
        <w:t>第八章</w:t>
      </w:r>
      <w:r>
        <w:tab/>
      </w:r>
      <w:r>
        <w:t>附则</w:t>
      </w:r>
    </w:p>
    <w:p>
      <w:pPr>
        <w:pStyle w:val="4"/>
        <w:tabs>
          <w:tab w:val="left" w:pos="1102"/>
        </w:tabs>
        <w:spacing w:before="153"/>
        <w:ind w:left="142"/>
      </w:pPr>
      <w:r>
        <w:t>第九章</w:t>
      </w:r>
      <w:r>
        <w:tab/>
      </w:r>
      <w:r>
        <w:t>特别签订条款</w:t>
      </w:r>
    </w:p>
    <w:p>
      <w:pPr>
        <w:pStyle w:val="4"/>
        <w:spacing w:before="0"/>
      </w:pPr>
    </w:p>
    <w:p>
      <w:pPr>
        <w:pStyle w:val="4"/>
        <w:spacing w:before="6"/>
        <w:rPr>
          <w:sz w:val="23"/>
        </w:rPr>
      </w:pPr>
    </w:p>
    <w:p>
      <w:pPr>
        <w:pStyle w:val="4"/>
        <w:spacing w:before="0" w:line="357" w:lineRule="auto"/>
        <w:ind w:left="142" w:right="168" w:firstLine="420"/>
      </w:pPr>
      <w:r>
        <w:t>根据相关法律规定，借款人与贷款人双方现就最高额度借款事宜，经协商一致，签订本合同。</w:t>
      </w:r>
    </w:p>
    <w:p>
      <w:pPr>
        <w:pStyle w:val="4"/>
        <w:spacing w:before="35"/>
        <w:ind w:left="562"/>
      </w:pPr>
      <w:r>
        <w:t>本合同项下贷款、借款为同一含义。</w:t>
      </w:r>
    </w:p>
    <w:p>
      <w:pPr>
        <w:pStyle w:val="4"/>
        <w:spacing w:before="0"/>
      </w:pPr>
    </w:p>
    <w:p>
      <w:pPr>
        <w:pStyle w:val="2"/>
        <w:tabs>
          <w:tab w:val="left" w:pos="1058"/>
        </w:tabs>
        <w:spacing w:before="180"/>
      </w:pPr>
      <w:r>
        <w:t>第一章</w:t>
      </w:r>
      <w:r>
        <w:tab/>
      </w:r>
      <w:r>
        <w:rPr>
          <w:spacing w:val="-2"/>
          <w:w w:val="95"/>
        </w:rPr>
        <w:t>借款</w:t>
      </w:r>
      <w:r>
        <w:rPr>
          <w:spacing w:val="-3"/>
          <w:w w:val="95"/>
        </w:rPr>
        <w:t>额度</w:t>
      </w:r>
      <w:r>
        <w:rPr>
          <w:spacing w:val="-2"/>
          <w:w w:val="95"/>
        </w:rPr>
        <w:t>、期</w:t>
      </w:r>
      <w:r>
        <w:rPr>
          <w:spacing w:val="-3"/>
          <w:w w:val="95"/>
        </w:rPr>
        <w:t>限和</w:t>
      </w:r>
      <w:r>
        <w:rPr>
          <w:spacing w:val="-2"/>
          <w:w w:val="95"/>
        </w:rPr>
        <w:t>用途</w:t>
      </w:r>
    </w:p>
    <w:p>
      <w:pPr>
        <w:pStyle w:val="4"/>
        <w:tabs>
          <w:tab w:val="left" w:pos="1580"/>
        </w:tabs>
        <w:spacing w:before="208"/>
        <w:ind w:left="620"/>
        <w:rPr>
          <w:rFonts w:hint="eastAsia" w:ascii="黑体" w:eastAsia="黑体"/>
        </w:rPr>
      </w:pPr>
      <w:r>
        <w:rPr>
          <w:rFonts w:hint="eastAsia" w:ascii="黑体" w:eastAsia="黑体"/>
        </w:rPr>
        <w:t>第一条</w:t>
      </w:r>
      <w:r>
        <w:rPr>
          <w:rFonts w:hint="eastAsia" w:ascii="黑体" w:eastAsia="黑体"/>
        </w:rPr>
        <w:tab/>
      </w:r>
      <w:r>
        <w:rPr>
          <w:rFonts w:hint="eastAsia" w:ascii="黑体" w:eastAsia="黑体"/>
        </w:rPr>
        <w:t>最高借款额度</w:t>
      </w:r>
    </w:p>
    <w:p>
      <w:pPr>
        <w:pStyle w:val="4"/>
        <w:spacing w:before="3"/>
        <w:rPr>
          <w:rFonts w:ascii="黑体"/>
        </w:rPr>
      </w:pPr>
    </w:p>
    <w:p>
      <w:pPr>
        <w:pStyle w:val="4"/>
        <w:spacing w:before="1" w:line="357" w:lineRule="auto"/>
        <w:ind w:left="128" w:right="343" w:firstLine="499"/>
      </w:pPr>
      <w:r>
        <w:t>经借款人申请，贷款人同意向借款人提供可循环使用的最高额借款，借款人向贷款人申请使用的最高借款额度见本合同第二十四条。</w:t>
      </w:r>
    </w:p>
    <w:p>
      <w:pPr>
        <w:pStyle w:val="4"/>
        <w:spacing w:line="357" w:lineRule="auto"/>
        <w:ind w:left="140" w:right="119" w:firstLine="480"/>
        <w:jc w:val="both"/>
      </w:pPr>
      <w:r>
        <w:rPr>
          <w:spacing w:val="-10"/>
        </w:rPr>
        <w:t>最高借款额度</w:t>
      </w:r>
      <w:r>
        <w:t>（</w:t>
      </w:r>
      <w:r>
        <w:rPr>
          <w:spacing w:val="-4"/>
        </w:rPr>
        <w:t>下称“借款额度”</w:t>
      </w:r>
      <w:r>
        <w:rPr>
          <w:spacing w:val="-29"/>
        </w:rPr>
        <w:t>）</w:t>
      </w:r>
      <w:r>
        <w:t>是指借款人可以申请使用的借款本金余</w:t>
      </w:r>
      <w:r>
        <w:rPr>
          <w:spacing w:val="-9"/>
        </w:rPr>
        <w:t>额的最高限额。在借款额度有效期间内，借款人可一次或分次使用借款额度，借</w:t>
      </w:r>
      <w:r>
        <w:rPr>
          <w:spacing w:val="-11"/>
        </w:rPr>
        <w:t>款人在额度使用期间内已申请使用的借款余额</w:t>
      </w:r>
      <w:r>
        <w:t>（即使用中尚未清偿的借款本金之和</w:t>
      </w:r>
      <w:r>
        <w:rPr>
          <w:spacing w:val="-48"/>
        </w:rPr>
        <w:t>）</w:t>
      </w:r>
      <w:r>
        <w:rPr>
          <w:spacing w:val="-21"/>
        </w:rPr>
        <w:t>不得超过借款额度，具体借款金额以单笔借款合同或个人最高额借款支用单</w:t>
      </w:r>
      <w:r>
        <w:rPr>
          <w:spacing w:val="16"/>
        </w:rPr>
        <w:t>（</w:t>
      </w:r>
      <w:r>
        <w:t>下</w:t>
      </w:r>
      <w:r>
        <w:rPr>
          <w:spacing w:val="-42"/>
        </w:rPr>
        <w:t>称“借款支用单”</w:t>
      </w:r>
      <w:r>
        <w:rPr>
          <w:spacing w:val="-63"/>
        </w:rPr>
        <w:t>）</w:t>
      </w:r>
      <w:r>
        <w:rPr>
          <w:spacing w:val="-10"/>
        </w:rPr>
        <w:t>为准，单笔借款合同或借款支用单均属本合同项下的具体合同。</w:t>
      </w:r>
    </w:p>
    <w:p>
      <w:pPr>
        <w:pStyle w:val="4"/>
        <w:ind w:left="622"/>
      </w:pPr>
      <w:r>
        <w:t>因本金所发生的利息（包括法定利息、约定利息、复利、罚息）、违约金、</w:t>
      </w:r>
    </w:p>
    <w:p>
      <w:pPr>
        <w:spacing w:after="0"/>
        <w:sectPr>
          <w:pgSz w:w="11910" w:h="16840"/>
          <w:pgMar w:top="1460" w:right="1560" w:bottom="1280" w:left="1680" w:header="0" w:footer="1092" w:gutter="0"/>
          <w:cols w:space="720" w:num="1"/>
        </w:sectPr>
      </w:pPr>
    </w:p>
    <w:p>
      <w:pPr>
        <w:pStyle w:val="4"/>
        <w:spacing w:before="1" w:line="357" w:lineRule="auto"/>
        <w:ind w:left="142" w:right="95"/>
      </w:pPr>
      <w:r>
        <w:rPr>
          <w:spacing w:val="-6"/>
        </w:rPr>
        <w:t>损害赔偿金、迟延履行金</w:t>
      </w:r>
      <w:r>
        <w:t>（迟延履行利息</w:t>
      </w:r>
      <w:r>
        <w:rPr>
          <w:spacing w:val="-23"/>
        </w:rPr>
        <w:t>）</w:t>
      </w:r>
      <w:r>
        <w:rPr>
          <w:spacing w:val="-7"/>
        </w:rPr>
        <w:t>、担保财产保管费、实现债权及担保权的费用（包括但不限于诉讼费、仲裁费、财产保全费、执行费、律师代理费、</w:t>
      </w:r>
      <w:r>
        <w:rPr>
          <w:spacing w:val="-14"/>
        </w:rPr>
        <w:t>差旅费、评估费、拍卖费、查询费、保管费、公证费、保险费、提存费、过户手续费、税费）等，均由借款人承担清偿义务。</w:t>
      </w:r>
    </w:p>
    <w:p>
      <w:pPr>
        <w:pStyle w:val="4"/>
        <w:tabs>
          <w:tab w:val="left" w:pos="1580"/>
        </w:tabs>
        <w:spacing w:before="35"/>
        <w:ind w:left="620"/>
        <w:rPr>
          <w:rFonts w:hint="eastAsia" w:ascii="黑体" w:eastAsia="黑体"/>
        </w:rPr>
      </w:pPr>
      <w:r>
        <w:rPr>
          <w:rFonts w:hint="eastAsia" w:ascii="黑体" w:eastAsia="黑体"/>
        </w:rPr>
        <w:t>第二条</w:t>
      </w:r>
      <w:r>
        <w:rPr>
          <w:rFonts w:hint="eastAsia" w:ascii="黑体" w:eastAsia="黑体"/>
        </w:rPr>
        <w:tab/>
      </w:r>
      <w:r>
        <w:rPr>
          <w:rFonts w:hint="eastAsia" w:ascii="黑体" w:eastAsia="黑体"/>
        </w:rPr>
        <w:t>借款额度有效期间</w:t>
      </w:r>
    </w:p>
    <w:p>
      <w:pPr>
        <w:pStyle w:val="4"/>
        <w:spacing w:before="153"/>
        <w:ind w:left="622"/>
      </w:pPr>
      <w:r>
        <w:t>见本合同第二十五条。</w:t>
      </w:r>
    </w:p>
    <w:p>
      <w:pPr>
        <w:pStyle w:val="4"/>
        <w:spacing w:before="153" w:line="357" w:lineRule="auto"/>
        <w:ind w:left="142" w:right="219" w:firstLine="480"/>
        <w:jc w:val="both"/>
      </w:pPr>
      <w:r>
        <w:rPr>
          <w:spacing w:val="-8"/>
        </w:rPr>
        <w:t>在借款额度有效期内，借款的实际发放日和到期日以借款凭证为准，借款凭</w:t>
      </w:r>
      <w:r>
        <w:rPr>
          <w:spacing w:val="-13"/>
        </w:rPr>
        <w:t>证与本合同具有同等的法律效力，若贷款人依据法律或合同约定宣布贷款全部或部</w:t>
      </w:r>
      <w:r>
        <w:rPr>
          <w:spacing w:val="-8"/>
        </w:rPr>
        <w:t>分提前到期的，则视为全部或部分借款的到期日相应提前。</w:t>
      </w:r>
    </w:p>
    <w:p>
      <w:pPr>
        <w:pStyle w:val="4"/>
        <w:spacing w:before="35" w:line="357" w:lineRule="auto"/>
        <w:ind w:left="142" w:right="219" w:firstLine="480"/>
        <w:jc w:val="both"/>
      </w:pPr>
      <w:r>
        <w:rPr>
          <w:spacing w:val="-5"/>
        </w:rPr>
        <w:t>借款人必须在借款额度有效期间内申请使用借款额度，额度下的单笔贷款期</w:t>
      </w:r>
      <w:r>
        <w:rPr>
          <w:spacing w:val="-11"/>
        </w:rPr>
        <w:t>限不能超过借款额度有效期间。在借款额度有效期间届满时，未使用的借款额度自动失效。</w:t>
      </w:r>
    </w:p>
    <w:p>
      <w:pPr>
        <w:pStyle w:val="4"/>
        <w:tabs>
          <w:tab w:val="left" w:pos="1580"/>
        </w:tabs>
        <w:spacing w:before="35"/>
        <w:ind w:left="620"/>
        <w:rPr>
          <w:rFonts w:hint="eastAsia" w:ascii="黑体" w:eastAsia="黑体"/>
        </w:rPr>
      </w:pPr>
      <w:r>
        <w:rPr>
          <w:rFonts w:hint="eastAsia" w:ascii="黑体" w:eastAsia="黑体"/>
        </w:rPr>
        <w:t>第三条</w:t>
      </w:r>
      <w:r>
        <w:rPr>
          <w:rFonts w:hint="eastAsia" w:ascii="黑体" w:eastAsia="黑体"/>
        </w:rPr>
        <w:tab/>
      </w:r>
      <w:r>
        <w:rPr>
          <w:rFonts w:hint="eastAsia" w:ascii="黑体" w:eastAsia="黑体"/>
        </w:rPr>
        <w:t>借款用途</w:t>
      </w:r>
    </w:p>
    <w:p>
      <w:pPr>
        <w:spacing w:before="153" w:line="357" w:lineRule="auto"/>
        <w:ind w:left="142" w:right="214" w:firstLine="480"/>
        <w:jc w:val="left"/>
        <w:rPr>
          <w:b/>
          <w:sz w:val="24"/>
        </w:rPr>
      </w:pPr>
      <w:r>
        <w:rPr>
          <w:spacing w:val="-6"/>
          <w:sz w:val="24"/>
        </w:rPr>
        <w:t>借款额度内的借款可以用于综合消费等合法用途。具体用途在本合同项下的单笔借款合同或借款支用单中明确约定，</w:t>
      </w:r>
      <w:r>
        <w:rPr>
          <w:b/>
          <w:spacing w:val="-6"/>
          <w:sz w:val="24"/>
        </w:rPr>
        <w:t>未经贷款人书面同意，借款人不得擅</w:t>
      </w:r>
      <w:r>
        <w:rPr>
          <w:b/>
          <w:spacing w:val="-6"/>
          <w:w w:val="95"/>
          <w:sz w:val="24"/>
        </w:rPr>
        <w:t>自改变借款用途或将借款挪作他用。</w:t>
      </w:r>
    </w:p>
    <w:p>
      <w:pPr>
        <w:pStyle w:val="4"/>
        <w:spacing w:before="10"/>
        <w:rPr>
          <w:b/>
          <w:sz w:val="28"/>
        </w:rPr>
      </w:pPr>
    </w:p>
    <w:p>
      <w:pPr>
        <w:pStyle w:val="2"/>
        <w:tabs>
          <w:tab w:val="left" w:pos="1058"/>
        </w:tabs>
        <w:ind w:right="78"/>
      </w:pPr>
      <w:r>
        <w:t>第二章</w:t>
      </w:r>
      <w:r>
        <w:tab/>
      </w:r>
      <w:r>
        <w:rPr>
          <w:spacing w:val="-2"/>
          <w:w w:val="95"/>
        </w:rPr>
        <w:t>利率</w:t>
      </w:r>
      <w:r>
        <w:rPr>
          <w:spacing w:val="-1"/>
          <w:w w:val="95"/>
        </w:rPr>
        <w:t>、</w:t>
      </w:r>
      <w:r>
        <w:rPr>
          <w:spacing w:val="-3"/>
          <w:w w:val="95"/>
        </w:rPr>
        <w:t>罚</w:t>
      </w:r>
      <w:r>
        <w:rPr>
          <w:spacing w:val="-1"/>
          <w:w w:val="95"/>
        </w:rPr>
        <w:t>息</w:t>
      </w:r>
    </w:p>
    <w:p>
      <w:pPr>
        <w:pStyle w:val="4"/>
        <w:spacing w:before="6"/>
        <w:rPr>
          <w:rFonts w:ascii="黑体"/>
          <w:sz w:val="27"/>
        </w:rPr>
      </w:pPr>
    </w:p>
    <w:p>
      <w:pPr>
        <w:pStyle w:val="4"/>
        <w:tabs>
          <w:tab w:val="left" w:pos="1580"/>
        </w:tabs>
        <w:spacing w:before="1"/>
        <w:ind w:left="620"/>
        <w:rPr>
          <w:rFonts w:hint="eastAsia" w:ascii="黑体" w:eastAsia="黑体"/>
        </w:rPr>
      </w:pPr>
      <w:r>
        <w:rPr>
          <w:rFonts w:hint="eastAsia" w:ascii="黑体" w:eastAsia="黑体"/>
        </w:rPr>
        <w:t>第四条</w:t>
      </w:r>
      <w:r>
        <w:rPr>
          <w:rFonts w:hint="eastAsia" w:ascii="黑体" w:eastAsia="黑体"/>
        </w:rPr>
        <w:tab/>
      </w:r>
      <w:r>
        <w:rPr>
          <w:rFonts w:hint="eastAsia" w:ascii="黑体" w:eastAsia="黑体"/>
        </w:rPr>
        <w:t>贷款利率</w:t>
      </w:r>
    </w:p>
    <w:p>
      <w:pPr>
        <w:pStyle w:val="4"/>
        <w:spacing w:before="154" w:line="357" w:lineRule="auto"/>
        <w:ind w:left="142" w:right="219" w:firstLine="480"/>
        <w:jc w:val="both"/>
      </w:pPr>
      <w:r>
        <w:t>（一</w:t>
      </w:r>
      <w:r>
        <w:rPr>
          <w:spacing w:val="-117"/>
        </w:rPr>
        <w:t>）</w:t>
      </w:r>
      <w:r>
        <w:t>本合同项下单笔贷款利率定价方式和利率调整方式以该笔贷款所对应的单笔借款合同或借款支用单约定为准。</w:t>
      </w:r>
    </w:p>
    <w:p>
      <w:pPr>
        <w:pStyle w:val="4"/>
        <w:spacing w:line="357" w:lineRule="auto"/>
        <w:ind w:left="142" w:right="219" w:firstLine="480"/>
        <w:jc w:val="both"/>
      </w:pPr>
      <w:r>
        <w:t>（二</w:t>
      </w:r>
      <w:r>
        <w:rPr>
          <w:spacing w:val="-119"/>
        </w:rPr>
        <w:t>）</w:t>
      </w:r>
      <w:r>
        <w:rPr>
          <w:spacing w:val="-17"/>
        </w:rPr>
        <w:t xml:space="preserve">实行固定利率的贷款，按约定的利率计算利息。实行浮动利率的贷款， </w:t>
      </w:r>
      <w:r>
        <w:rPr>
          <w:spacing w:val="-20"/>
        </w:rPr>
        <w:t>按各浮动期当期确定的利率计算利息；单个结息期内利率多次浮动的，先计算各浮动期利息，再加总各浮动期利息。实行其它利率的，按照约定计息。</w:t>
      </w:r>
    </w:p>
    <w:p>
      <w:pPr>
        <w:pStyle w:val="4"/>
        <w:spacing w:line="357" w:lineRule="auto"/>
        <w:ind w:left="142" w:right="219" w:firstLine="480"/>
        <w:jc w:val="both"/>
      </w:pPr>
      <w:r>
        <w:t>（三</w:t>
      </w:r>
      <w:r>
        <w:rPr>
          <w:spacing w:val="-119"/>
        </w:rPr>
        <w:t>）</w:t>
      </w:r>
      <w:r>
        <w:rPr>
          <w:spacing w:val="-16"/>
        </w:rPr>
        <w:t>本合同借款按日计息，日利率和月利率根据年利率换算，换算方式为： 日利率=年利率/360，月利率=年利率/12。贷款自实际放款日（即贷款人将贷款划付至本合同约定的借款发放账户）起计息，利息计算公式：利息=贷款本金余额×计息期间天数×年利率/360 天。还款方式为“等额本金还款方式”或“等额本息还款方式”的，计息期间天数按每月 30 天、每年 360 天计算；还款方</w:t>
      </w:r>
    </w:p>
    <w:p>
      <w:pPr>
        <w:spacing w:after="0" w:line="357" w:lineRule="auto"/>
        <w:jc w:val="both"/>
        <w:sectPr>
          <w:pgSz w:w="11910" w:h="16840"/>
          <w:pgMar w:top="1460" w:right="1580" w:bottom="1280" w:left="1680" w:header="0" w:footer="1092" w:gutter="0"/>
          <w:cols w:space="720" w:num="1"/>
        </w:sectPr>
      </w:pPr>
    </w:p>
    <w:p>
      <w:pPr>
        <w:pStyle w:val="4"/>
        <w:spacing w:before="1" w:line="357" w:lineRule="auto"/>
        <w:ind w:left="142" w:right="95"/>
      </w:pPr>
      <w:r>
        <w:rPr>
          <w:spacing w:val="-11"/>
        </w:rPr>
        <w:t>式为除“等额本金还款方式”和“等额本息还款方式”以外其他还款方式的，计息期间天数按每期实际天数计算。</w:t>
      </w:r>
    </w:p>
    <w:p>
      <w:pPr>
        <w:pStyle w:val="3"/>
        <w:spacing w:before="35" w:line="357" w:lineRule="auto"/>
        <w:ind w:right="296" w:firstLine="482"/>
      </w:pPr>
      <w:r>
        <w:t>（四）依照本合同及具体合同调整贷款利率及逾期利率、罚息利率时，贷</w:t>
      </w:r>
      <w:r>
        <w:rPr>
          <w:w w:val="95"/>
        </w:rPr>
        <w:t>款人无须通知借款人和担保人。</w:t>
      </w:r>
    </w:p>
    <w:p>
      <w:pPr>
        <w:pStyle w:val="4"/>
        <w:spacing w:before="35" w:line="357" w:lineRule="auto"/>
        <w:ind w:left="142" w:right="216" w:firstLine="480"/>
        <w:jc w:val="both"/>
      </w:pPr>
      <w:r>
        <w:t>（五）如遇国家取消贷款市场报价利率（</w:t>
      </w:r>
      <w:r>
        <w:rPr>
          <w:b/>
        </w:rPr>
        <w:t>LPR</w:t>
      </w:r>
      <w:r>
        <w:t>），贷款人有权根据同期的国</w:t>
      </w:r>
      <w:r>
        <w:rPr>
          <w:spacing w:val="-9"/>
        </w:rPr>
        <w:t>家利率政策，按照公平诚信的原则，并参照行业惯例、利率状况等因素，重新确</w:t>
      </w:r>
      <w:r>
        <w:rPr>
          <w:spacing w:val="-13"/>
        </w:rPr>
        <w:t>定合同利率。借款人有异议的，应及时与贷款人协商。协商不成的，贷款人有权提前收贷，借款人应当立即清偿借款本息。</w:t>
      </w:r>
    </w:p>
    <w:p>
      <w:pPr>
        <w:pStyle w:val="3"/>
        <w:tabs>
          <w:tab w:val="left" w:pos="1589"/>
        </w:tabs>
        <w:spacing w:before="83" w:line="300" w:lineRule="auto"/>
        <w:ind w:left="625" w:right="1632" w:hanging="42"/>
      </w:pPr>
      <w:r>
        <w:rPr>
          <w:w w:val="95"/>
        </w:rPr>
        <w:t>（六）合同项下利率如未做特别说明，均为单利，且为年利率。</w:t>
      </w:r>
      <w:r>
        <w:t>第五条</w:t>
      </w:r>
      <w:r>
        <w:tab/>
      </w:r>
      <w:r>
        <w:rPr>
          <w:w w:val="95"/>
        </w:rPr>
        <w:t>罚息</w:t>
      </w:r>
    </w:p>
    <w:p>
      <w:pPr>
        <w:spacing w:before="93" w:line="357" w:lineRule="auto"/>
        <w:ind w:left="142" w:right="89" w:firstLine="482"/>
        <w:jc w:val="left"/>
        <w:rPr>
          <w:b/>
          <w:sz w:val="24"/>
        </w:rPr>
      </w:pPr>
      <w:r>
        <w:rPr>
          <w:b/>
          <w:sz w:val="24"/>
        </w:rPr>
        <w:t>（一）贷款人对借款人到期应付而未付的借款本金，自逾期之日起，按本</w:t>
      </w:r>
      <w:r>
        <w:rPr>
          <w:b/>
          <w:spacing w:val="-2"/>
          <w:w w:val="95"/>
          <w:sz w:val="24"/>
        </w:rPr>
        <w:t xml:space="preserve">合同约定的逾期利率及实际逾期天数计收逾期罚息，直至借款人清偿本息为止；  </w:t>
      </w:r>
      <w:r>
        <w:rPr>
          <w:b/>
          <w:spacing w:val="-2"/>
          <w:sz w:val="24"/>
        </w:rPr>
        <w:t>对借款人不能按时支付的利息（包括逾期罚息），按逾期利率、实际天数以及</w:t>
      </w:r>
      <w:r>
        <w:rPr>
          <w:b/>
          <w:spacing w:val="-2"/>
          <w:w w:val="95"/>
          <w:sz w:val="24"/>
        </w:rPr>
        <w:t>合同约定的计、结息方式计收复利。</w:t>
      </w:r>
    </w:p>
    <w:p>
      <w:pPr>
        <w:spacing w:before="36"/>
        <w:ind w:left="625" w:right="0" w:firstLine="0"/>
        <w:jc w:val="left"/>
        <w:rPr>
          <w:b/>
          <w:sz w:val="24"/>
        </w:rPr>
      </w:pPr>
      <w:r>
        <w:rPr>
          <w:b/>
          <w:sz w:val="24"/>
        </w:rPr>
        <w:t>逾期利率为合同执行的借款利率上浮 50%。</w:t>
      </w:r>
    </w:p>
    <w:p>
      <w:pPr>
        <w:spacing w:before="154" w:line="357" w:lineRule="auto"/>
        <w:ind w:left="142" w:right="55" w:firstLine="482"/>
        <w:jc w:val="left"/>
        <w:rPr>
          <w:b/>
          <w:sz w:val="24"/>
        </w:rPr>
      </w:pPr>
      <w:r>
        <w:rPr>
          <w:b/>
          <w:sz w:val="24"/>
        </w:rPr>
        <w:t xml:space="preserve">（二）借款人未按约定用途使用贷款的，贷款人就其违约使用的借款金额， 自违约之日起，按本合同约定的罚息利率及实际违约天数计收罚息，直至借款人清偿本息为止；对借款人未按约定用途使用贷款的利息（包括逾期罚息）， </w:t>
      </w:r>
      <w:r>
        <w:rPr>
          <w:b/>
          <w:w w:val="95"/>
          <w:sz w:val="24"/>
        </w:rPr>
        <w:t>按罚息利率、实际天数以及合同约定的计、结息方式计收复利。</w:t>
      </w:r>
    </w:p>
    <w:p>
      <w:pPr>
        <w:spacing w:before="36"/>
        <w:ind w:left="560" w:right="0" w:firstLine="0"/>
        <w:jc w:val="left"/>
        <w:rPr>
          <w:b/>
          <w:sz w:val="24"/>
        </w:rPr>
      </w:pPr>
      <w:r>
        <w:rPr>
          <w:b/>
          <w:w w:val="95"/>
          <w:sz w:val="24"/>
        </w:rPr>
        <w:t>罚息利率为合同执行的借款利率上浮100%。</w:t>
      </w:r>
    </w:p>
    <w:p>
      <w:pPr>
        <w:spacing w:before="153" w:line="357" w:lineRule="auto"/>
        <w:ind w:left="142" w:right="308" w:firstLine="482"/>
        <w:jc w:val="both"/>
        <w:rPr>
          <w:b/>
          <w:sz w:val="24"/>
        </w:rPr>
      </w:pPr>
      <w:r>
        <w:rPr>
          <w:b/>
          <w:sz w:val="24"/>
        </w:rPr>
        <w:t>（三）合同贷款利率发生调整时，本合同项下的逾期利率、罚息利率在调整后的合同贷款利率基础上按照本条约定的比例自动作相应的调整，并与合同</w:t>
      </w:r>
      <w:r>
        <w:rPr>
          <w:b/>
          <w:w w:val="95"/>
          <w:sz w:val="24"/>
        </w:rPr>
        <w:t>贷款利率同时开始适用，分段计算。</w:t>
      </w:r>
    </w:p>
    <w:p>
      <w:pPr>
        <w:tabs>
          <w:tab w:val="left" w:pos="1058"/>
        </w:tabs>
        <w:spacing w:before="208"/>
        <w:ind w:left="0" w:right="78" w:firstLine="0"/>
        <w:jc w:val="center"/>
        <w:rPr>
          <w:rFonts w:hint="eastAsia" w:ascii="黑体" w:eastAsia="黑体"/>
          <w:sz w:val="28"/>
        </w:rPr>
      </w:pPr>
      <w:r>
        <w:rPr>
          <w:rFonts w:hint="eastAsia" w:ascii="黑体" w:eastAsia="黑体"/>
          <w:sz w:val="28"/>
        </w:rPr>
        <w:t>第三章</w:t>
      </w:r>
      <w:r>
        <w:rPr>
          <w:rFonts w:hint="eastAsia" w:ascii="黑体" w:eastAsia="黑体"/>
          <w:sz w:val="28"/>
        </w:rPr>
        <w:tab/>
      </w:r>
      <w:r>
        <w:rPr>
          <w:rFonts w:hint="eastAsia" w:ascii="黑体" w:eastAsia="黑体"/>
          <w:spacing w:val="-2"/>
          <w:w w:val="95"/>
          <w:sz w:val="28"/>
        </w:rPr>
        <w:t>贷款的</w:t>
      </w:r>
      <w:r>
        <w:rPr>
          <w:rFonts w:hint="eastAsia" w:ascii="黑体" w:eastAsia="黑体"/>
          <w:spacing w:val="-3"/>
          <w:w w:val="95"/>
          <w:sz w:val="28"/>
        </w:rPr>
        <w:t>单</w:t>
      </w:r>
      <w:r>
        <w:rPr>
          <w:rFonts w:hint="eastAsia" w:ascii="黑体" w:eastAsia="黑体"/>
          <w:spacing w:val="-2"/>
          <w:w w:val="95"/>
          <w:sz w:val="28"/>
        </w:rPr>
        <w:t>笔支</w:t>
      </w:r>
      <w:r>
        <w:rPr>
          <w:rFonts w:hint="eastAsia" w:ascii="黑体" w:eastAsia="黑体"/>
          <w:spacing w:val="-3"/>
          <w:w w:val="95"/>
          <w:sz w:val="28"/>
        </w:rPr>
        <w:t>用和</w:t>
      </w:r>
      <w:r>
        <w:rPr>
          <w:rFonts w:hint="eastAsia" w:ascii="黑体" w:eastAsia="黑体"/>
          <w:spacing w:val="-2"/>
          <w:w w:val="95"/>
          <w:sz w:val="28"/>
        </w:rPr>
        <w:t>支付</w:t>
      </w:r>
    </w:p>
    <w:p>
      <w:pPr>
        <w:pStyle w:val="4"/>
        <w:spacing w:before="6"/>
        <w:rPr>
          <w:rFonts w:ascii="黑体"/>
          <w:sz w:val="27"/>
        </w:rPr>
      </w:pPr>
    </w:p>
    <w:p>
      <w:pPr>
        <w:pStyle w:val="4"/>
        <w:spacing w:before="0" w:line="357" w:lineRule="auto"/>
        <w:ind w:left="142" w:right="216" w:firstLine="480"/>
        <w:jc w:val="both"/>
      </w:pPr>
      <w:r>
        <w:rPr>
          <w:rFonts w:hint="eastAsia" w:ascii="黑体" w:eastAsia="黑体"/>
          <w:spacing w:val="29"/>
        </w:rPr>
        <w:t xml:space="preserve">第六条 </w:t>
      </w:r>
      <w:r>
        <w:rPr>
          <w:spacing w:val="-9"/>
        </w:rPr>
        <w:t>借款人申请使用借款额度时，需逐笔向贷款人提出单笔借款支用申</w:t>
      </w:r>
      <w:r>
        <w:rPr>
          <w:spacing w:val="-10"/>
        </w:rPr>
        <w:t>请，根据贷款人要求提供相应资料，报贷款人审批，贷款人同意的，双方逐笔签订单笔借款合同或借款支用单，并填写借款凭证。</w:t>
      </w:r>
    </w:p>
    <w:p>
      <w:pPr>
        <w:pStyle w:val="4"/>
        <w:tabs>
          <w:tab w:val="left" w:pos="1580"/>
        </w:tabs>
        <w:spacing w:before="35"/>
        <w:ind w:left="620"/>
      </w:pPr>
      <w:r>
        <w:rPr>
          <w:rFonts w:hint="eastAsia" w:ascii="黑体" w:eastAsia="黑体"/>
        </w:rPr>
        <w:t>第七条</w:t>
      </w:r>
      <w:r>
        <w:rPr>
          <w:rFonts w:hint="eastAsia" w:ascii="黑体" w:eastAsia="黑体"/>
        </w:rPr>
        <w:tab/>
      </w:r>
      <w:r>
        <w:t>贷款人为借款人办理单笔借款的支用手续，应满足以下条件：</w:t>
      </w:r>
    </w:p>
    <w:p>
      <w:pPr>
        <w:pStyle w:val="4"/>
        <w:spacing w:before="153"/>
        <w:ind w:left="622"/>
      </w:pPr>
      <w:r>
        <w:t>（一）本合同已生效，需要办理登记、公证等手续的，相关手续已经办妥；</w:t>
      </w:r>
    </w:p>
    <w:p>
      <w:pPr>
        <w:spacing w:after="0"/>
        <w:sectPr>
          <w:pgSz w:w="11910" w:h="16840"/>
          <w:pgMar w:top="1460" w:right="1580" w:bottom="1280" w:left="1680" w:header="0" w:footer="1092" w:gutter="0"/>
          <w:cols w:space="720" w:num="1"/>
        </w:sectPr>
      </w:pPr>
    </w:p>
    <w:p>
      <w:pPr>
        <w:pStyle w:val="4"/>
        <w:spacing w:before="1"/>
        <w:ind w:left="622"/>
      </w:pPr>
      <w:r>
        <w:t>（二）借款人已向贷款人提出单笔借款支用申请并附相关交易资料和凭证；</w:t>
      </w:r>
    </w:p>
    <w:p>
      <w:pPr>
        <w:pStyle w:val="4"/>
        <w:spacing w:before="153"/>
        <w:ind w:left="622"/>
      </w:pPr>
      <w:r>
        <w:t>（三）贷款的用途或支付方式符合本合同约定及贷款人要求；</w:t>
      </w:r>
    </w:p>
    <w:p>
      <w:pPr>
        <w:pStyle w:val="4"/>
        <w:spacing w:before="153"/>
        <w:ind w:left="622"/>
      </w:pPr>
      <w:r>
        <w:t>（四）未发生本合同第十六条所列情形或其他可能影响贷款偿还的事件；</w:t>
      </w:r>
    </w:p>
    <w:p>
      <w:pPr>
        <w:pStyle w:val="4"/>
        <w:spacing w:before="153"/>
        <w:ind w:left="622"/>
      </w:pPr>
      <w:r>
        <w:t>（五）借款人未违反其向贷款人做出的陈述和保证或本合同约定义务；</w:t>
      </w:r>
    </w:p>
    <w:p>
      <w:pPr>
        <w:pStyle w:val="4"/>
        <w:spacing w:before="153"/>
        <w:ind w:left="622"/>
      </w:pPr>
      <w:r>
        <w:t>（六）满足贷款人要求的其他放款条件。</w:t>
      </w:r>
    </w:p>
    <w:p>
      <w:pPr>
        <w:pStyle w:val="3"/>
        <w:spacing w:before="153" w:line="357" w:lineRule="auto"/>
        <w:ind w:right="308" w:firstLine="482"/>
        <w:jc w:val="both"/>
      </w:pPr>
      <w:r>
        <w:t>上述条件未满足，贷款人有权拒绝向借款人发放贷款，贷款人在以上条件未全部满足的情况下发放贷款的，并不构成贷款人的履约瑕疵，不免除借款人</w:t>
      </w:r>
      <w:r>
        <w:rPr>
          <w:w w:val="95"/>
        </w:rPr>
        <w:t>及担保人的责任及义务。</w:t>
      </w:r>
    </w:p>
    <w:p>
      <w:pPr>
        <w:pStyle w:val="4"/>
        <w:tabs>
          <w:tab w:val="left" w:pos="1582"/>
        </w:tabs>
        <w:ind w:left="622"/>
        <w:rPr>
          <w:rFonts w:hint="eastAsia" w:ascii="黑体" w:eastAsia="黑体"/>
        </w:rPr>
      </w:pPr>
      <w:r>
        <w:rPr>
          <w:rFonts w:hint="eastAsia" w:ascii="黑体" w:eastAsia="黑体"/>
        </w:rPr>
        <w:t>第八条</w:t>
      </w:r>
      <w:r>
        <w:rPr>
          <w:rFonts w:hint="eastAsia" w:ascii="黑体" w:eastAsia="黑体"/>
        </w:rPr>
        <w:tab/>
      </w:r>
      <w:r>
        <w:rPr>
          <w:rFonts w:hint="eastAsia" w:ascii="黑体" w:eastAsia="黑体"/>
        </w:rPr>
        <w:t>支付方式</w:t>
      </w:r>
    </w:p>
    <w:p>
      <w:pPr>
        <w:pStyle w:val="4"/>
        <w:spacing w:before="154" w:line="357" w:lineRule="auto"/>
        <w:ind w:left="136" w:right="315" w:firstLine="499"/>
      </w:pPr>
      <w:r>
        <w:t>贷款人有权按照本合同约定，通过贷款人受托支付或借款人自主支付的方式对贷款资金的支付进行管理与控制。</w:t>
      </w:r>
    </w:p>
    <w:p>
      <w:pPr>
        <w:pStyle w:val="4"/>
        <w:spacing w:line="357" w:lineRule="auto"/>
        <w:ind w:left="136" w:right="315" w:firstLine="499"/>
      </w:pPr>
      <w:r>
        <w:t>贷款人受托支付是指贷款人根据借款人的提款申请和支付委托，将贷款资金支付给符合合同约定用途的借款人交易对象。</w:t>
      </w:r>
    </w:p>
    <w:p>
      <w:pPr>
        <w:pStyle w:val="4"/>
        <w:spacing w:line="357" w:lineRule="auto"/>
        <w:ind w:left="136" w:right="315" w:firstLine="499"/>
      </w:pPr>
      <w:r>
        <w:t>借款人自主支付是指贷款人根据借款人的提款申请将贷款资金直接发放至借款人账户，并由借款人自主支付给符合合同约定用途的借款人交易对象。</w:t>
      </w:r>
    </w:p>
    <w:p>
      <w:pPr>
        <w:pStyle w:val="4"/>
        <w:ind w:left="636"/>
      </w:pPr>
      <w:r>
        <w:t>具体支付方式由借款人申请，贷款人审批后确定。</w:t>
      </w:r>
    </w:p>
    <w:p>
      <w:pPr>
        <w:pStyle w:val="4"/>
        <w:tabs>
          <w:tab w:val="left" w:pos="1595"/>
        </w:tabs>
        <w:spacing w:before="153"/>
        <w:ind w:left="636"/>
        <w:rPr>
          <w:rFonts w:hint="eastAsia" w:ascii="黑体" w:eastAsia="黑体"/>
        </w:rPr>
      </w:pPr>
      <w:r>
        <w:rPr>
          <w:rFonts w:hint="eastAsia" w:ascii="黑体" w:eastAsia="黑体"/>
        </w:rPr>
        <w:t>第九条</w:t>
      </w:r>
      <w:r>
        <w:rPr>
          <w:rFonts w:hint="eastAsia" w:ascii="黑体" w:eastAsia="黑体"/>
        </w:rPr>
        <w:tab/>
      </w:r>
      <w:r>
        <w:rPr>
          <w:rFonts w:hint="eastAsia" w:ascii="黑体" w:eastAsia="黑体"/>
        </w:rPr>
        <w:t>支付条件</w:t>
      </w:r>
    </w:p>
    <w:p>
      <w:pPr>
        <w:pStyle w:val="4"/>
        <w:spacing w:before="153" w:line="357" w:lineRule="auto"/>
        <w:ind w:left="135" w:right="214" w:firstLine="498"/>
      </w:pPr>
      <w:r>
        <w:t xml:space="preserve">（一）借款人在本合同借款额度内支用的单笔借款满足以下条件之一的， </w:t>
      </w:r>
      <w:r>
        <w:rPr>
          <w:spacing w:val="-4"/>
        </w:rPr>
        <w:t>借款人可向贷款人在单笔贷款支用时提出申请并提供有效证明材料，经贷款人同意的，可以采取借款人自主支付方式：</w:t>
      </w:r>
    </w:p>
    <w:p>
      <w:pPr>
        <w:pStyle w:val="4"/>
        <w:spacing w:line="357" w:lineRule="auto"/>
        <w:ind w:left="135" w:right="95" w:firstLine="498"/>
      </w:pPr>
      <w:r>
        <w:t>1、借款人无法事先确定具体交易对象且单次提款金额不超过</w:t>
      </w:r>
      <w:ins w:id="2" w:author="史延妍" w:date="2025-03-26T10:24:34Z">
        <w:r>
          <w:rPr>
            <w:rFonts w:hint="eastAsia"/>
            <w:lang w:val="en-US" w:eastAsia="zh-CN"/>
          </w:rPr>
          <w:t>五</w:t>
        </w:r>
      </w:ins>
      <w:del w:id="3" w:author="史延妍" w:date="2025-03-26T10:24:32Z">
        <w:r>
          <w:rPr/>
          <w:delText>三</w:delText>
        </w:r>
      </w:del>
      <w:r>
        <w:t>十万元人民币的；</w:t>
      </w:r>
    </w:p>
    <w:p>
      <w:pPr>
        <w:pStyle w:val="4"/>
        <w:ind w:left="633"/>
      </w:pPr>
      <w:r>
        <w:t>2、借款人交易对象不具备条件有效使用非现金结算方式的；</w:t>
      </w:r>
    </w:p>
    <w:p>
      <w:pPr>
        <w:pStyle w:val="4"/>
        <w:spacing w:before="153"/>
        <w:ind w:left="633"/>
      </w:pPr>
      <w:r>
        <w:t>3、贷款资金用于生产经营且金额不超过五十万元人民币的；</w:t>
      </w:r>
    </w:p>
    <w:p>
      <w:pPr>
        <w:pStyle w:val="4"/>
        <w:spacing w:before="153"/>
        <w:ind w:left="633"/>
      </w:pPr>
      <w:r>
        <w:t>4、法律法规规定的其他情形。</w:t>
      </w:r>
    </w:p>
    <w:p>
      <w:pPr>
        <w:pStyle w:val="4"/>
        <w:spacing w:before="153" w:line="357" w:lineRule="auto"/>
        <w:ind w:left="136" w:right="214" w:firstLine="499"/>
      </w:pPr>
      <w:r>
        <w:t>借款人自主支付的，应按贷款人要求报告或告知贷款资金支付情况，报告</w:t>
      </w:r>
      <w:r>
        <w:rPr>
          <w:spacing w:val="-7"/>
        </w:rPr>
        <w:t>或告知内容主要包括贷款支付对象、支付原因、支付方式、支付金额及支付时间等。</w:t>
      </w:r>
    </w:p>
    <w:p>
      <w:pPr>
        <w:pStyle w:val="4"/>
        <w:ind w:left="636"/>
      </w:pPr>
      <w:r>
        <w:t>（二）不属于上述情形的，应采用贷款人受托支付方式。借款人应在其向</w:t>
      </w:r>
    </w:p>
    <w:p>
      <w:pPr>
        <w:spacing w:after="0"/>
        <w:sectPr>
          <w:pgSz w:w="11910" w:h="16840"/>
          <w:pgMar w:top="1460" w:right="1580" w:bottom="1280" w:left="1680" w:header="0" w:footer="1092" w:gutter="0"/>
          <w:cols w:space="720" w:num="1"/>
        </w:sectPr>
      </w:pPr>
    </w:p>
    <w:p>
      <w:pPr>
        <w:pStyle w:val="4"/>
        <w:spacing w:before="1" w:line="357" w:lineRule="auto"/>
        <w:ind w:left="136" w:right="39"/>
      </w:pPr>
      <w:r>
        <w:rPr>
          <w:spacing w:val="-5"/>
        </w:rPr>
        <w:t xml:space="preserve">贷款人提交的单笔贷款支用申请中选择受托支付方式、提供相关交易资料和凭证， </w:t>
      </w:r>
      <w:r>
        <w:rPr>
          <w:spacing w:val="-10"/>
        </w:rPr>
        <w:t xml:space="preserve">授权贷款人按约定方式支付贷款资金，明确该笔受托支付贷款的支付对象、收款 </w:t>
      </w:r>
      <w:r>
        <w:rPr>
          <w:spacing w:val="-13"/>
        </w:rPr>
        <w:t>账号、支付金额等支付信息。贷款人向借款人指定交易对象实施贷款支付所需的 全部手续费，由借款人承担。</w:t>
      </w:r>
    </w:p>
    <w:p>
      <w:pPr>
        <w:pStyle w:val="4"/>
        <w:spacing w:before="12"/>
        <w:rPr>
          <w:sz w:val="14"/>
        </w:rPr>
      </w:pPr>
    </w:p>
    <w:p>
      <w:pPr>
        <w:spacing w:after="0"/>
        <w:rPr>
          <w:sz w:val="14"/>
        </w:rPr>
        <w:sectPr>
          <w:pgSz w:w="11910" w:h="16840"/>
          <w:pgMar w:top="1460" w:right="1460" w:bottom="1280" w:left="1680" w:header="0" w:footer="1092" w:gutter="0"/>
          <w:cols w:space="720" w:num="1"/>
        </w:sectPr>
      </w:pPr>
    </w:p>
    <w:p>
      <w:pPr>
        <w:pStyle w:val="4"/>
        <w:spacing w:before="8"/>
        <w:rPr>
          <w:sz w:val="33"/>
        </w:rPr>
      </w:pPr>
    </w:p>
    <w:p>
      <w:pPr>
        <w:pStyle w:val="4"/>
        <w:tabs>
          <w:tab w:val="left" w:pos="1595"/>
        </w:tabs>
        <w:spacing w:before="0"/>
        <w:ind w:left="635"/>
        <w:rPr>
          <w:rFonts w:hint="eastAsia" w:ascii="黑体" w:eastAsia="黑体"/>
        </w:rPr>
      </w:pPr>
      <w:r>
        <w:rPr>
          <w:rFonts w:hint="eastAsia" w:ascii="黑体" w:eastAsia="黑体"/>
        </w:rPr>
        <w:t>第十条</w:t>
      </w:r>
      <w:r>
        <w:rPr>
          <w:rFonts w:hint="eastAsia" w:ascii="黑体" w:eastAsia="黑体"/>
        </w:rPr>
        <w:tab/>
      </w:r>
      <w:r>
        <w:rPr>
          <w:rFonts w:hint="eastAsia" w:ascii="黑体" w:eastAsia="黑体"/>
        </w:rPr>
        <w:t>还款方式</w:t>
      </w:r>
    </w:p>
    <w:p>
      <w:pPr>
        <w:pStyle w:val="2"/>
        <w:tabs>
          <w:tab w:val="left" w:pos="1694"/>
        </w:tabs>
        <w:spacing w:before="13"/>
        <w:ind w:left="636" w:right="0"/>
        <w:jc w:val="left"/>
      </w:pPr>
      <w:r>
        <w:br w:type="column"/>
      </w:r>
      <w:r>
        <w:t>第四章</w:t>
      </w:r>
      <w:r>
        <w:tab/>
      </w:r>
      <w:r>
        <w:rPr>
          <w:spacing w:val="-2"/>
          <w:w w:val="95"/>
        </w:rPr>
        <w:t>还款</w:t>
      </w:r>
    </w:p>
    <w:p>
      <w:pPr>
        <w:spacing w:after="0"/>
        <w:jc w:val="left"/>
        <w:sectPr>
          <w:type w:val="continuous"/>
          <w:pgSz w:w="11910" w:h="16840"/>
          <w:pgMar w:top="1580" w:right="1460" w:bottom="280" w:left="1680" w:header="720" w:footer="720" w:gutter="0"/>
          <w:cols w:equalWidth="0" w:num="2">
            <w:col w:w="2557" w:space="297"/>
            <w:col w:w="5916"/>
          </w:cols>
        </w:sectPr>
      </w:pPr>
    </w:p>
    <w:p>
      <w:pPr>
        <w:pStyle w:val="4"/>
        <w:spacing w:before="9"/>
        <w:rPr>
          <w:rFonts w:ascii="黑体"/>
          <w:sz w:val="9"/>
        </w:rPr>
      </w:pPr>
    </w:p>
    <w:p>
      <w:pPr>
        <w:pStyle w:val="4"/>
        <w:spacing w:before="26" w:line="357" w:lineRule="auto"/>
        <w:ind w:left="635" w:right="448"/>
      </w:pPr>
      <w:r>
        <w:t>本合同项下单笔贷款的还款方式在单笔借款合同或借款支用单中约定。 单笔贷款期限在</w:t>
      </w:r>
      <w:del w:id="4" w:author="史延妍" w:date="2025-03-26T10:27:06Z">
        <w:r>
          <w:rPr>
            <w:rFonts w:hint="default"/>
            <w:lang w:val="en-US"/>
          </w:rPr>
          <w:delText>一</w:delText>
        </w:r>
      </w:del>
      <w:ins w:id="5" w:author="史延妍" w:date="2025-03-26T10:27:07Z">
        <w:r>
          <w:rPr>
            <w:rFonts w:hint="eastAsia"/>
            <w:lang w:val="en-US" w:eastAsia="zh-CN"/>
          </w:rPr>
          <w:t>三</w:t>
        </w:r>
      </w:ins>
      <w:r>
        <w:t>年以内（含</w:t>
      </w:r>
      <w:del w:id="6" w:author="史延妍" w:date="2025-03-26T10:27:10Z">
        <w:r>
          <w:rPr>
            <w:rFonts w:hint="default"/>
            <w:lang w:val="en-US"/>
          </w:rPr>
          <w:delText>一</w:delText>
        </w:r>
      </w:del>
      <w:ins w:id="7" w:author="史延妍" w:date="2025-03-26T10:27:10Z">
        <w:r>
          <w:rPr>
            <w:rFonts w:hint="eastAsia"/>
            <w:lang w:val="en-US" w:eastAsia="zh-CN"/>
          </w:rPr>
          <w:t>三</w:t>
        </w:r>
      </w:ins>
      <w:r>
        <w:t>年）的，可选择下列还款方式中的一种，</w:t>
      </w:r>
    </w:p>
    <w:p>
      <w:pPr>
        <w:pStyle w:val="4"/>
        <w:spacing w:before="35" w:line="357" w:lineRule="auto"/>
        <w:ind w:left="136" w:right="337"/>
      </w:pPr>
      <w:r>
        <w:rPr>
          <w:spacing w:val="-2"/>
        </w:rPr>
        <w:t>单笔贷款期限在</w:t>
      </w:r>
      <w:ins w:id="8" w:author="史延妍" w:date="2025-03-26T17:23:03Z">
        <w:r>
          <w:rPr>
            <w:rFonts w:hint="eastAsia"/>
            <w:spacing w:val="-2"/>
            <w:lang w:val="en-US" w:eastAsia="zh-CN"/>
          </w:rPr>
          <w:t>三</w:t>
        </w:r>
      </w:ins>
      <w:del w:id="9" w:author="史延妍" w:date="2025-03-26T17:23:02Z">
        <w:r>
          <w:rPr>
            <w:spacing w:val="-2"/>
          </w:rPr>
          <w:delText>一</w:delText>
        </w:r>
      </w:del>
      <w:r>
        <w:rPr>
          <w:spacing w:val="-2"/>
        </w:rPr>
        <w:t>年以上的，可选择下列第</w:t>
      </w:r>
      <w:r>
        <w:t>（二</w:t>
      </w:r>
      <w:r>
        <w:rPr>
          <w:spacing w:val="-12"/>
        </w:rPr>
        <w:t>）</w:t>
      </w:r>
      <w:r>
        <w:rPr>
          <w:spacing w:val="-24"/>
        </w:rPr>
        <w:t>、</w:t>
      </w:r>
      <w:r>
        <w:t>（三</w:t>
      </w:r>
      <w:r>
        <w:rPr>
          <w:spacing w:val="-12"/>
        </w:rPr>
        <w:t>）</w:t>
      </w:r>
      <w:r>
        <w:rPr>
          <w:spacing w:val="-24"/>
        </w:rPr>
        <w:t>、</w:t>
      </w:r>
      <w:r>
        <w:t>（四</w:t>
      </w:r>
      <w:r>
        <w:rPr>
          <w:spacing w:val="-14"/>
        </w:rPr>
        <w:t>）</w:t>
      </w:r>
      <w:r>
        <w:t>种还款方式中的一种。</w:t>
      </w:r>
    </w:p>
    <w:p>
      <w:pPr>
        <w:pStyle w:val="4"/>
        <w:spacing w:before="35"/>
        <w:ind w:left="636"/>
      </w:pPr>
      <w:r>
        <w:t>（一）按频付息、到期还本、利随本清还款方式。</w:t>
      </w:r>
    </w:p>
    <w:p>
      <w:pPr>
        <w:pStyle w:val="4"/>
        <w:spacing w:before="153" w:line="357" w:lineRule="auto"/>
        <w:ind w:left="136" w:right="337" w:firstLine="499"/>
      </w:pPr>
      <w:r>
        <w:t>（二）等额本息还款方式，即每期以相等金额偿还借款本息，如按合同约</w:t>
      </w:r>
      <w:r>
        <w:rPr>
          <w:spacing w:val="-5"/>
        </w:rPr>
        <w:t>定进行利率调整或借款人提前归还部分贷款的，则按剩余本金、利率水平、剩余</w:t>
      </w:r>
      <w:r>
        <w:rPr>
          <w:spacing w:val="-12"/>
        </w:rPr>
        <w:t>期数重新计算每月应还借款本息金额；实际每期应还借款本息金额以贷款人依本合同约定的计算结果为准。</w:t>
      </w:r>
    </w:p>
    <w:p>
      <w:pPr>
        <w:pStyle w:val="4"/>
        <w:spacing w:line="357" w:lineRule="auto"/>
        <w:ind w:left="136" w:right="435" w:firstLine="499"/>
      </w:pPr>
      <w:r>
        <w:t>（三）等额本金还款方式，即每期等额偿还借款本金，借款利息随本金逐月递减；实际每期应还借款本息金额以贷款人依本合同约定的计算结果为准。</w:t>
      </w:r>
    </w:p>
    <w:p>
      <w:pPr>
        <w:pStyle w:val="4"/>
        <w:ind w:left="636"/>
      </w:pPr>
      <w:r>
        <w:t>（四）其他还款方式。</w:t>
      </w:r>
    </w:p>
    <w:p>
      <w:pPr>
        <w:pStyle w:val="4"/>
        <w:tabs>
          <w:tab w:val="left" w:pos="1835"/>
        </w:tabs>
        <w:spacing w:before="153"/>
        <w:ind w:left="636"/>
        <w:rPr>
          <w:rFonts w:hint="eastAsia" w:ascii="黑体" w:eastAsia="黑体"/>
        </w:rPr>
      </w:pPr>
      <w:r>
        <w:rPr>
          <w:rFonts w:hint="eastAsia" w:ascii="黑体" w:eastAsia="黑体"/>
        </w:rPr>
        <w:t>第十一条</w:t>
      </w:r>
      <w:r>
        <w:rPr>
          <w:rFonts w:hint="eastAsia" w:ascii="黑体" w:eastAsia="黑体"/>
        </w:rPr>
        <w:tab/>
      </w:r>
      <w:r>
        <w:rPr>
          <w:rFonts w:hint="eastAsia" w:ascii="黑体" w:eastAsia="黑体"/>
        </w:rPr>
        <w:t>委托转账还款</w:t>
      </w:r>
    </w:p>
    <w:p>
      <w:pPr>
        <w:pStyle w:val="3"/>
        <w:spacing w:before="153" w:line="357" w:lineRule="auto"/>
        <w:ind w:left="136" w:right="301" w:firstLine="501"/>
      </w:pPr>
      <w:r>
        <w:t>借款人应在贷款人处开立个人结算账户，账户明细见本合同项下单笔借款合同或借款支用单，该账户作为借款人的借款发放及还款账户，借款人不可撤销地委托贷款人以转账方式扣收贷款本息，扣收不足的部分贷款人或齐鲁银行股份有限公司或借款人账户开立行有权从借款人在齐鲁银行任一营业机构中开立的任何其他账户中扣收和/或要求借款人继续清偿，因此造成的利息损失及其他任何损失，由借款人自行承担。借款人还清本合同项下款项之前该授权不得撤销。如果账户中款项的币种与贷款币种不同，贷款人有权按扣收当日外汇牌</w:t>
      </w:r>
      <w:r>
        <w:rPr>
          <w:w w:val="95"/>
        </w:rPr>
        <w:t>价折算成贷款币种清偿贷款。</w:t>
      </w:r>
    </w:p>
    <w:p>
      <w:pPr>
        <w:spacing w:before="36" w:line="357" w:lineRule="auto"/>
        <w:ind w:left="136" w:right="401" w:firstLine="501"/>
        <w:jc w:val="left"/>
        <w:rPr>
          <w:sz w:val="24"/>
        </w:rPr>
      </w:pPr>
      <w:r>
        <w:rPr>
          <w:b/>
          <w:sz w:val="24"/>
        </w:rPr>
        <w:t>借款人应在每个还款日 17 时之前将贷款本息足额存入上述账户，贷款人</w:t>
      </w:r>
      <w:r>
        <w:rPr>
          <w:b/>
          <w:w w:val="95"/>
          <w:sz w:val="24"/>
        </w:rPr>
        <w:t>于还款日从该账户主动扣收当期应还贷款本息，</w:t>
      </w:r>
      <w:r>
        <w:rPr>
          <w:w w:val="95"/>
          <w:sz w:val="24"/>
        </w:rPr>
        <w:t>借款人有权向贷款人查询划账</w:t>
      </w:r>
    </w:p>
    <w:p>
      <w:pPr>
        <w:spacing w:after="0" w:line="357" w:lineRule="auto"/>
        <w:jc w:val="left"/>
        <w:rPr>
          <w:sz w:val="24"/>
        </w:rPr>
        <w:sectPr>
          <w:type w:val="continuous"/>
          <w:pgSz w:w="11910" w:h="16840"/>
          <w:pgMar w:top="1580" w:right="1460" w:bottom="280" w:left="1680" w:header="720" w:footer="720" w:gutter="0"/>
          <w:cols w:space="720" w:num="1"/>
        </w:sectPr>
      </w:pPr>
    </w:p>
    <w:p>
      <w:pPr>
        <w:spacing w:before="1" w:line="357" w:lineRule="auto"/>
        <w:ind w:left="136" w:right="214" w:firstLine="0"/>
        <w:jc w:val="left"/>
        <w:rPr>
          <w:b/>
          <w:sz w:val="24"/>
        </w:rPr>
      </w:pPr>
      <w:r>
        <w:rPr>
          <w:spacing w:val="-12"/>
          <w:sz w:val="24"/>
        </w:rPr>
        <w:t>情况。如还款日不是银行工作日，则借款人应提前至前一个银行工作日将贷款本息足额存入还款账户，</w:t>
      </w:r>
      <w:r>
        <w:rPr>
          <w:b/>
          <w:spacing w:val="-12"/>
          <w:sz w:val="24"/>
        </w:rPr>
        <w:t>因账户余额不足导致贷款人于还款日未能足额扣收相应</w:t>
      </w:r>
      <w:r>
        <w:rPr>
          <w:b/>
          <w:spacing w:val="-12"/>
          <w:w w:val="95"/>
          <w:sz w:val="24"/>
        </w:rPr>
        <w:t>的贷款本息金额，即视为借款人未按时还款。</w:t>
      </w:r>
    </w:p>
    <w:p>
      <w:pPr>
        <w:pStyle w:val="4"/>
        <w:spacing w:before="35" w:line="357" w:lineRule="auto"/>
        <w:ind w:left="136" w:right="315" w:firstLine="499"/>
      </w:pPr>
      <w:r>
        <w:t>借款人前期如有拖欠，贷款人扣款时可按照先扣收拖欠款项再扣收当月还款额的顺序予以扣收。</w:t>
      </w:r>
    </w:p>
    <w:p>
      <w:pPr>
        <w:pStyle w:val="4"/>
        <w:spacing w:before="35" w:line="357" w:lineRule="auto"/>
        <w:ind w:left="136" w:right="315" w:firstLine="499"/>
      </w:pPr>
      <w:r>
        <w:t>借款人如在借款期内要求变更还款账户，须提前向贷款人提出申请，经贷款人同意并变更完毕后方可以新的还款账户进行还款。</w:t>
      </w:r>
    </w:p>
    <w:p>
      <w:pPr>
        <w:pStyle w:val="4"/>
        <w:tabs>
          <w:tab w:val="left" w:pos="1835"/>
        </w:tabs>
        <w:spacing w:before="35"/>
        <w:ind w:left="636"/>
        <w:rPr>
          <w:rFonts w:hint="eastAsia" w:ascii="黑体" w:eastAsia="黑体"/>
        </w:rPr>
      </w:pPr>
      <w:r>
        <w:rPr>
          <w:rFonts w:hint="eastAsia" w:ascii="黑体" w:eastAsia="黑体"/>
        </w:rPr>
        <w:t>第十二条</w:t>
      </w:r>
      <w:r>
        <w:rPr>
          <w:rFonts w:hint="eastAsia" w:ascii="黑体" w:eastAsia="黑体"/>
        </w:rPr>
        <w:tab/>
      </w:r>
      <w:r>
        <w:rPr>
          <w:rFonts w:hint="eastAsia" w:ascii="黑体" w:eastAsia="黑体"/>
        </w:rPr>
        <w:t>提前还款和单笔贷款展期</w:t>
      </w:r>
    </w:p>
    <w:p>
      <w:pPr>
        <w:spacing w:before="153" w:line="357" w:lineRule="auto"/>
        <w:ind w:left="136" w:right="227" w:firstLine="501"/>
        <w:jc w:val="both"/>
        <w:rPr>
          <w:sz w:val="24"/>
        </w:rPr>
      </w:pPr>
      <w:r>
        <w:rPr>
          <w:b/>
          <w:sz w:val="24"/>
        </w:rPr>
        <w:t>在正常归还贷款六个月后，借款人可书面提出提前还款申请，经贷款人同意，提前归还部分或全部贷款。</w:t>
      </w:r>
      <w:r>
        <w:rPr>
          <w:sz w:val="24"/>
        </w:rPr>
        <w:t>每次提前还款金额不少于一万元。对提前归还的贷款本金根据实际使用期限，并按本合同和单笔借款合同/借款支用单约定的借款利率计收利息。贷款人对提前还款之前已计收的借款利息不再调整。</w:t>
      </w:r>
    </w:p>
    <w:p>
      <w:pPr>
        <w:pStyle w:val="4"/>
        <w:spacing w:line="357" w:lineRule="auto"/>
        <w:ind w:left="136" w:right="214" w:firstLine="499"/>
      </w:pPr>
      <w:r>
        <w:t>本合同项下单笔借款如需要展期，借款人应当在借款到期日 30 日前向贷</w:t>
      </w:r>
      <w:r>
        <w:rPr>
          <w:spacing w:val="-9"/>
        </w:rPr>
        <w:t>款人提出书面申请，经贷款人审查同意的，办理借款展期手续，展期合同利率按</w:t>
      </w:r>
      <w:r>
        <w:rPr>
          <w:spacing w:val="-13"/>
        </w:rPr>
        <w:t>有关规定执行；借款人展期申请未获得贷款人批准的，借款人仍应按单笔借款合同/借款支用单约定的还款期限足额还款。</w:t>
      </w:r>
    </w:p>
    <w:p>
      <w:pPr>
        <w:pStyle w:val="2"/>
        <w:tabs>
          <w:tab w:val="left" w:pos="3885"/>
        </w:tabs>
        <w:spacing w:before="169"/>
        <w:ind w:left="2827" w:right="0"/>
        <w:jc w:val="left"/>
      </w:pPr>
      <w:r>
        <w:t>第五章</w:t>
      </w:r>
      <w:r>
        <w:tab/>
      </w:r>
      <w:r>
        <w:rPr>
          <w:spacing w:val="-2"/>
          <w:w w:val="95"/>
        </w:rPr>
        <w:t>主要权</w:t>
      </w:r>
      <w:r>
        <w:rPr>
          <w:spacing w:val="-3"/>
          <w:w w:val="95"/>
        </w:rPr>
        <w:t>利</w:t>
      </w:r>
      <w:r>
        <w:rPr>
          <w:spacing w:val="-2"/>
          <w:w w:val="95"/>
        </w:rPr>
        <w:t>和义务</w:t>
      </w:r>
    </w:p>
    <w:p>
      <w:pPr>
        <w:pStyle w:val="4"/>
        <w:spacing w:before="6"/>
        <w:rPr>
          <w:rFonts w:ascii="黑体"/>
          <w:sz w:val="27"/>
        </w:rPr>
      </w:pPr>
    </w:p>
    <w:p>
      <w:pPr>
        <w:pStyle w:val="4"/>
        <w:tabs>
          <w:tab w:val="left" w:pos="1820"/>
        </w:tabs>
        <w:spacing w:before="1"/>
        <w:ind w:left="620"/>
        <w:rPr>
          <w:rFonts w:hint="eastAsia" w:ascii="黑体" w:eastAsia="黑体"/>
        </w:rPr>
      </w:pPr>
      <w:r>
        <w:rPr>
          <w:rFonts w:hint="eastAsia" w:ascii="黑体" w:eastAsia="黑体"/>
        </w:rPr>
        <w:t>第十三条</w:t>
      </w:r>
      <w:r>
        <w:rPr>
          <w:rFonts w:hint="eastAsia" w:ascii="黑体" w:eastAsia="黑体"/>
        </w:rPr>
        <w:tab/>
      </w:r>
      <w:r>
        <w:rPr>
          <w:rFonts w:hint="eastAsia" w:ascii="黑体" w:eastAsia="黑体"/>
        </w:rPr>
        <w:t>借款人陈述与保证</w:t>
      </w:r>
    </w:p>
    <w:p>
      <w:pPr>
        <w:pStyle w:val="4"/>
        <w:spacing w:before="154"/>
        <w:ind w:left="622"/>
      </w:pPr>
      <w:r>
        <w:t>（一）借款人拥有完全的民事权利能力和民事行为能力订立并履行本合同；</w:t>
      </w:r>
    </w:p>
    <w:p>
      <w:pPr>
        <w:pStyle w:val="4"/>
        <w:spacing w:before="154"/>
        <w:ind w:left="622"/>
      </w:pPr>
      <w:r>
        <w:t>（二）借款人保证其个人信用状况良好，无重大不良信用记录；</w:t>
      </w:r>
    </w:p>
    <w:p>
      <w:pPr>
        <w:pStyle w:val="4"/>
        <w:spacing w:before="154" w:line="357" w:lineRule="auto"/>
        <w:ind w:left="142" w:right="214" w:firstLine="504"/>
      </w:pPr>
      <w:r>
        <w:rPr>
          <w:spacing w:val="12"/>
        </w:rPr>
        <w:t>（</w:t>
      </w:r>
      <w:r>
        <w:rPr>
          <w:spacing w:val="14"/>
        </w:rPr>
        <w:t>三</w:t>
      </w:r>
      <w:r>
        <w:rPr>
          <w:spacing w:val="-92"/>
        </w:rPr>
        <w:t>）</w:t>
      </w:r>
      <w:r>
        <w:rPr>
          <w:spacing w:val="4"/>
        </w:rPr>
        <w:t>借款人保证本合同项下任何一笔借款的用途均符合国家法律、法规</w:t>
      </w:r>
      <w:r>
        <w:t>的规定并严格按照本合同约定的用途使用本合同项下的贷款，保证不以通过本合同借款所取得的财产从事违反国家法律、法规的活动；</w:t>
      </w:r>
    </w:p>
    <w:p>
      <w:pPr>
        <w:pStyle w:val="4"/>
        <w:spacing w:line="357" w:lineRule="auto"/>
        <w:ind w:left="142" w:right="214" w:firstLine="504"/>
      </w:pPr>
      <w:r>
        <w:rPr>
          <w:spacing w:val="12"/>
        </w:rPr>
        <w:t>（</w:t>
      </w:r>
      <w:r>
        <w:rPr>
          <w:spacing w:val="14"/>
        </w:rPr>
        <w:t>四</w:t>
      </w:r>
      <w:r>
        <w:rPr>
          <w:spacing w:val="-92"/>
        </w:rPr>
        <w:t>）</w:t>
      </w:r>
      <w:r>
        <w:rPr>
          <w:spacing w:val="2"/>
        </w:rPr>
        <w:t>借款人保证按贷款人要求提供有关个人身份、还款能力及个人资信</w:t>
      </w:r>
      <w:r>
        <w:rPr>
          <w:spacing w:val="3"/>
        </w:rPr>
        <w:t>等方面的资料，承诺提交的资料和信息真实、完整和有效；</w:t>
      </w:r>
    </w:p>
    <w:p>
      <w:pPr>
        <w:pStyle w:val="4"/>
        <w:spacing w:line="357" w:lineRule="auto"/>
        <w:ind w:left="142" w:right="95" w:firstLine="480"/>
      </w:pPr>
      <w:r>
        <w:t>（五</w:t>
      </w:r>
      <w:r>
        <w:rPr>
          <w:spacing w:val="-59"/>
        </w:rPr>
        <w:t>）</w:t>
      </w:r>
      <w:r>
        <w:rPr>
          <w:spacing w:val="-3"/>
        </w:rPr>
        <w:t>借款人保证配合贷款人对本合同项下借款用途、贷款资金支付和资信等情况的调查、审查及相关检查；</w:t>
      </w:r>
    </w:p>
    <w:p>
      <w:pPr>
        <w:pStyle w:val="4"/>
        <w:ind w:left="622"/>
      </w:pPr>
      <w:r>
        <w:t>（六）借款人保证不以与任何第三方发生纠纷为理由拒绝履行还款义务；</w:t>
      </w:r>
    </w:p>
    <w:p>
      <w:pPr>
        <w:pStyle w:val="4"/>
        <w:spacing w:before="153"/>
        <w:ind w:left="622"/>
      </w:pPr>
      <w:r>
        <w:t>（七</w:t>
      </w:r>
      <w:r>
        <w:rPr>
          <w:spacing w:val="-59"/>
        </w:rPr>
        <w:t>）</w:t>
      </w:r>
      <w:r>
        <w:rPr>
          <w:spacing w:val="-5"/>
        </w:rPr>
        <w:t>借款人保证如经贷款人审查，借款人不符合放款条件而贷款人未予放</w:t>
      </w:r>
    </w:p>
    <w:p>
      <w:pPr>
        <w:spacing w:after="0"/>
        <w:sectPr>
          <w:pgSz w:w="11910" w:h="16840"/>
          <w:pgMar w:top="1460" w:right="1580" w:bottom="1280" w:left="1680" w:header="0" w:footer="1092" w:gutter="0"/>
          <w:cols w:space="720" w:num="1"/>
        </w:sectPr>
      </w:pPr>
    </w:p>
    <w:p>
      <w:pPr>
        <w:pStyle w:val="4"/>
        <w:spacing w:before="1"/>
        <w:ind w:left="142"/>
      </w:pPr>
      <w:r>
        <w:t>款时，借款人无异议；</w:t>
      </w:r>
    </w:p>
    <w:p>
      <w:pPr>
        <w:pStyle w:val="4"/>
        <w:spacing w:before="153" w:line="357" w:lineRule="auto"/>
        <w:ind w:left="142" w:right="219" w:firstLine="480"/>
        <w:jc w:val="both"/>
      </w:pPr>
      <w:r>
        <w:t>（八</w:t>
      </w:r>
      <w:r>
        <w:rPr>
          <w:spacing w:val="-59"/>
        </w:rPr>
        <w:t>）</w:t>
      </w:r>
      <w:r>
        <w:rPr>
          <w:spacing w:val="-4"/>
        </w:rPr>
        <w:t>第三人对履行该债务具有合法利益的，第三人有权代借款人清偿所负债务，贷款人接受代为清偿无需征得借款人同意。</w:t>
      </w:r>
    </w:p>
    <w:p>
      <w:pPr>
        <w:pStyle w:val="4"/>
        <w:tabs>
          <w:tab w:val="left" w:pos="1820"/>
        </w:tabs>
        <w:ind w:left="620"/>
        <w:rPr>
          <w:rFonts w:hint="eastAsia" w:ascii="黑体" w:eastAsia="黑体"/>
        </w:rPr>
      </w:pPr>
      <w:r>
        <w:rPr>
          <w:rFonts w:hint="eastAsia" w:ascii="黑体" w:eastAsia="黑体"/>
        </w:rPr>
        <w:t>第十四条</w:t>
      </w:r>
      <w:r>
        <w:rPr>
          <w:rFonts w:hint="eastAsia" w:ascii="黑体" w:eastAsia="黑体"/>
        </w:rPr>
        <w:tab/>
      </w:r>
      <w:r>
        <w:rPr>
          <w:rFonts w:hint="eastAsia" w:ascii="黑体" w:eastAsia="黑体"/>
        </w:rPr>
        <w:t>借款人主要权利和义务</w:t>
      </w:r>
    </w:p>
    <w:p>
      <w:pPr>
        <w:pStyle w:val="4"/>
        <w:spacing w:before="154" w:line="357" w:lineRule="auto"/>
        <w:ind w:left="142" w:right="219" w:firstLine="480"/>
        <w:jc w:val="both"/>
      </w:pPr>
      <w:r>
        <w:t>（一</w:t>
      </w:r>
      <w:r>
        <w:rPr>
          <w:spacing w:val="-59"/>
        </w:rPr>
        <w:t>）</w:t>
      </w:r>
      <w:r>
        <w:rPr>
          <w:spacing w:val="-3"/>
        </w:rPr>
        <w:t>借款人应接受贷款人对其资信状况和履约能力的调查了解，按贷款人</w:t>
      </w:r>
      <w:r>
        <w:rPr>
          <w:spacing w:val="-10"/>
        </w:rPr>
        <w:t>要求如实提供个人职业、婚姻状况、个人资产状况、收入、支出、负债、对外担</w:t>
      </w:r>
      <w:r>
        <w:rPr>
          <w:spacing w:val="-16"/>
        </w:rPr>
        <w:t>保及与他人发生经济纠纷的情况，借款人同意并授权贷款人通过第三方机构、登记机关等查询、核实借款人财产状况信息等；</w:t>
      </w:r>
    </w:p>
    <w:p>
      <w:pPr>
        <w:pStyle w:val="4"/>
        <w:spacing w:line="357" w:lineRule="auto"/>
        <w:ind w:left="142" w:right="219" w:firstLine="480"/>
        <w:jc w:val="both"/>
      </w:pPr>
      <w:r>
        <w:t>（二</w:t>
      </w:r>
      <w:r>
        <w:rPr>
          <w:spacing w:val="-59"/>
        </w:rPr>
        <w:t>）</w:t>
      </w:r>
      <w:r>
        <w:rPr>
          <w:spacing w:val="-4"/>
        </w:rPr>
        <w:t>在最高借款额度和借款额度有效期间内，本合同约定的单笔借款支用条件满足后，借款人有权要求贷款人办理单笔贷款的支用手续；</w:t>
      </w:r>
    </w:p>
    <w:p>
      <w:pPr>
        <w:pStyle w:val="4"/>
        <w:spacing w:line="357" w:lineRule="auto"/>
        <w:ind w:left="142" w:right="219" w:firstLine="480"/>
        <w:jc w:val="both"/>
      </w:pPr>
      <w:r>
        <w:t>（三</w:t>
      </w:r>
      <w:r>
        <w:rPr>
          <w:spacing w:val="-117"/>
        </w:rPr>
        <w:t>）</w:t>
      </w:r>
      <w:r>
        <w:t>借款人应当按本合同和本合同项下各单笔借款合同或借款支用单及借款凭证的约定按时足额偿还贷款本息；</w:t>
      </w:r>
    </w:p>
    <w:p>
      <w:pPr>
        <w:pStyle w:val="4"/>
        <w:spacing w:line="357" w:lineRule="auto"/>
        <w:ind w:left="142" w:right="99" w:firstLine="480"/>
        <w:jc w:val="both"/>
      </w:pPr>
      <w:r>
        <w:t>（四</w:t>
      </w:r>
      <w:r>
        <w:rPr>
          <w:spacing w:val="-59"/>
        </w:rPr>
        <w:t>）</w:t>
      </w:r>
      <w:r>
        <w:rPr>
          <w:spacing w:val="-3"/>
        </w:rPr>
        <w:t>借款人同意并授权贷款人对贷款资金流向以及还款情况进行查询，并</w:t>
      </w:r>
      <w:r>
        <w:rPr>
          <w:spacing w:val="-8"/>
        </w:rPr>
        <w:t>应积极配合贷款人对其借款使用情况和资信情况进行检查，按照贷款人要求向贷款人提供书面报告、账户信息、支付凭证等资料和信息，接受贷款人现场查证；</w:t>
      </w:r>
    </w:p>
    <w:p>
      <w:pPr>
        <w:pStyle w:val="4"/>
        <w:spacing w:line="357" w:lineRule="auto"/>
        <w:ind w:left="142" w:right="219" w:firstLine="480"/>
        <w:jc w:val="both"/>
      </w:pPr>
      <w:r>
        <w:t>（五</w:t>
      </w:r>
      <w:r>
        <w:rPr>
          <w:spacing w:val="-117"/>
        </w:rPr>
        <w:t>）</w:t>
      </w:r>
      <w:r>
        <w:t>借款人应按本合同项下的单笔借款合同或借款支用单约定用途和支付方式使用贷款，不得将贷款挪作他用；</w:t>
      </w:r>
    </w:p>
    <w:p>
      <w:pPr>
        <w:pStyle w:val="4"/>
        <w:spacing w:line="357" w:lineRule="auto"/>
        <w:ind w:left="142" w:right="219" w:firstLine="480"/>
        <w:jc w:val="both"/>
      </w:pPr>
      <w:r>
        <w:t>（六</w:t>
      </w:r>
      <w:r>
        <w:rPr>
          <w:spacing w:val="-39"/>
        </w:rPr>
        <w:t>）</w:t>
      </w:r>
      <w:r>
        <w:rPr>
          <w:spacing w:val="-5"/>
        </w:rPr>
        <w:t>借款人不得将借款用于有价证券、期货买卖及股本权益性投资，不得用于其他国家法律法规明令禁止的领域；</w:t>
      </w:r>
    </w:p>
    <w:p>
      <w:pPr>
        <w:pStyle w:val="4"/>
        <w:spacing w:line="357" w:lineRule="auto"/>
        <w:ind w:left="142" w:right="219" w:firstLine="480"/>
        <w:jc w:val="both"/>
      </w:pPr>
      <w:r>
        <w:t>（七</w:t>
      </w:r>
      <w:r>
        <w:rPr>
          <w:spacing w:val="-39"/>
        </w:rPr>
        <w:t>）</w:t>
      </w:r>
      <w:r>
        <w:rPr>
          <w:spacing w:val="-6"/>
        </w:rPr>
        <w:t>借款人同意因本合同订立、履行而产生的费用，由合同双方根据法律</w:t>
      </w:r>
      <w:r>
        <w:rPr>
          <w:spacing w:val="-14"/>
        </w:rPr>
        <w:t>规定及相关约定承担。贷款人为实现本合同项下债权及担保权所发生的一切费用</w:t>
      </w:r>
    </w:p>
    <w:p>
      <w:pPr>
        <w:pStyle w:val="4"/>
        <w:spacing w:line="357" w:lineRule="auto"/>
        <w:ind w:left="142" w:right="88"/>
      </w:pPr>
      <w:r>
        <w:t>（包括但不限于诉讼费、财产保全费、执行费、仲裁费、律师代理费、差旅费、</w:t>
      </w:r>
      <w:r>
        <w:rPr>
          <w:spacing w:val="-12"/>
        </w:rPr>
        <w:t>评估费、拍卖费、查询费、公证费、保险费、提存费、保管费、过户手续费、税费等）由借款人承担；</w:t>
      </w:r>
    </w:p>
    <w:p>
      <w:pPr>
        <w:pStyle w:val="4"/>
        <w:spacing w:line="357" w:lineRule="auto"/>
        <w:ind w:left="142" w:right="219" w:firstLine="480"/>
        <w:jc w:val="both"/>
      </w:pPr>
      <w:r>
        <w:t>（八</w:t>
      </w:r>
      <w:r>
        <w:rPr>
          <w:spacing w:val="-59"/>
        </w:rPr>
        <w:t>）</w:t>
      </w:r>
      <w:r>
        <w:rPr>
          <w:spacing w:val="-4"/>
        </w:rPr>
        <w:t>借款人在发生影响偿债能力的不利事项</w:t>
      </w:r>
      <w:r>
        <w:t>（包括但不限于本人或家庭成</w:t>
      </w:r>
      <w:r>
        <w:rPr>
          <w:spacing w:val="-9"/>
        </w:rPr>
        <w:t>员的工作状况、婚姻状况、家庭收入发生重大变化或家庭发生其他重大变故</w:t>
      </w:r>
      <w:r>
        <w:rPr>
          <w:spacing w:val="-38"/>
        </w:rPr>
        <w:t>）</w:t>
      </w:r>
      <w:r>
        <w:t>后十日内，应以书面形式通知贷款人；</w:t>
      </w:r>
    </w:p>
    <w:p>
      <w:pPr>
        <w:pStyle w:val="4"/>
        <w:spacing w:line="357" w:lineRule="auto"/>
        <w:ind w:left="142" w:right="219" w:firstLine="480"/>
        <w:jc w:val="both"/>
      </w:pPr>
      <w:r>
        <w:t>（九</w:t>
      </w:r>
      <w:r>
        <w:rPr>
          <w:spacing w:val="-24"/>
        </w:rPr>
        <w:t>）</w:t>
      </w:r>
      <w:r>
        <w:rPr>
          <w:spacing w:val="-7"/>
        </w:rPr>
        <w:t>借款人变更通讯地址、工作单位、住所地或经常居住地、电话等，应书面通知贷款人；</w:t>
      </w:r>
    </w:p>
    <w:p>
      <w:pPr>
        <w:spacing w:after="0" w:line="357" w:lineRule="auto"/>
        <w:jc w:val="both"/>
        <w:sectPr>
          <w:pgSz w:w="11910" w:h="16840"/>
          <w:pgMar w:top="1460" w:right="1580" w:bottom="1280" w:left="1680" w:header="0" w:footer="1092" w:gutter="0"/>
          <w:cols w:space="720" w:num="1"/>
        </w:sectPr>
      </w:pPr>
    </w:p>
    <w:p>
      <w:pPr>
        <w:pStyle w:val="4"/>
        <w:spacing w:before="1" w:line="357" w:lineRule="auto"/>
        <w:ind w:left="142" w:right="345" w:firstLine="480"/>
      </w:pPr>
      <w:r>
        <w:t>（十</w:t>
      </w:r>
      <w:r>
        <w:rPr>
          <w:spacing w:val="-59"/>
        </w:rPr>
        <w:t>）</w:t>
      </w:r>
      <w:r>
        <w:rPr>
          <w:spacing w:val="-3"/>
        </w:rPr>
        <w:t>借款人在本合同项下存在多笔债务且无法清偿全部债务的，清偿顺序由贷款人决定。</w:t>
      </w:r>
    </w:p>
    <w:p>
      <w:pPr>
        <w:pStyle w:val="4"/>
        <w:tabs>
          <w:tab w:val="left" w:pos="1820"/>
        </w:tabs>
        <w:spacing w:before="35"/>
        <w:ind w:left="620"/>
        <w:rPr>
          <w:rFonts w:hint="eastAsia" w:ascii="黑体" w:eastAsia="黑体"/>
        </w:rPr>
      </w:pPr>
      <w:r>
        <w:rPr>
          <w:rFonts w:hint="eastAsia" w:ascii="黑体" w:eastAsia="黑体"/>
        </w:rPr>
        <w:t>第十五条</w:t>
      </w:r>
      <w:r>
        <w:rPr>
          <w:rFonts w:hint="eastAsia" w:ascii="黑体" w:eastAsia="黑体"/>
        </w:rPr>
        <w:tab/>
      </w:r>
      <w:r>
        <w:rPr>
          <w:rFonts w:hint="eastAsia" w:ascii="黑体" w:eastAsia="黑体"/>
        </w:rPr>
        <w:t>贷款人承诺及主要权利和义务</w:t>
      </w:r>
    </w:p>
    <w:p>
      <w:pPr>
        <w:pStyle w:val="4"/>
        <w:spacing w:before="153" w:line="357" w:lineRule="auto"/>
        <w:ind w:left="142" w:right="345" w:firstLine="480"/>
      </w:pPr>
      <w:r>
        <w:t>（一</w:t>
      </w:r>
      <w:r>
        <w:rPr>
          <w:spacing w:val="-59"/>
        </w:rPr>
        <w:t>）</w:t>
      </w:r>
      <w:r>
        <w:rPr>
          <w:spacing w:val="-3"/>
        </w:rPr>
        <w:t>贷款人承诺借款人满足本合同约定的单笔借款支用条件后，将按本合同约定及时发放贷款；</w:t>
      </w:r>
    </w:p>
    <w:p>
      <w:pPr>
        <w:pStyle w:val="4"/>
        <w:ind w:left="622"/>
      </w:pPr>
      <w:r>
        <w:t>（二）贷款人承诺按借款人委托进行贷款资金支付；</w:t>
      </w:r>
    </w:p>
    <w:p>
      <w:pPr>
        <w:pStyle w:val="4"/>
        <w:spacing w:before="154" w:line="357" w:lineRule="auto"/>
        <w:ind w:left="142" w:right="359" w:firstLine="480"/>
        <w:jc w:val="both"/>
      </w:pPr>
      <w:r>
        <w:t>（三</w:t>
      </w:r>
      <w:r>
        <w:rPr>
          <w:spacing w:val="-59"/>
        </w:rPr>
        <w:t>）</w:t>
      </w:r>
      <w:r>
        <w:rPr>
          <w:spacing w:val="-4"/>
        </w:rPr>
        <w:t>在最高借款额度和额度有效期内，贷款人应在借款人完全履行了本合</w:t>
      </w:r>
      <w:r>
        <w:rPr>
          <w:spacing w:val="-11"/>
        </w:rPr>
        <w:t>同为借款人设定的义务、满足单笔贷款支用条件的前提下，按照借款人的申请向借款人发放贷款；</w:t>
      </w:r>
    </w:p>
    <w:p>
      <w:pPr>
        <w:pStyle w:val="4"/>
        <w:spacing w:line="357" w:lineRule="auto"/>
        <w:ind w:left="142" w:right="345" w:firstLine="480"/>
      </w:pPr>
      <w:r>
        <w:t>（四</w:t>
      </w:r>
      <w:r>
        <w:rPr>
          <w:spacing w:val="-117"/>
        </w:rPr>
        <w:t>）</w:t>
      </w:r>
      <w:r>
        <w:t>贷款人有权根据借款人资信情况和有效担保条件的变化对借款人借款额度和额度有效期限进行调整；</w:t>
      </w:r>
    </w:p>
    <w:p>
      <w:pPr>
        <w:pStyle w:val="4"/>
        <w:spacing w:line="357" w:lineRule="auto"/>
        <w:ind w:left="142" w:right="345" w:firstLine="480"/>
      </w:pPr>
      <w:r>
        <w:t>（五</w:t>
      </w:r>
      <w:r>
        <w:rPr>
          <w:spacing w:val="-59"/>
        </w:rPr>
        <w:t>）</w:t>
      </w:r>
      <w:r>
        <w:rPr>
          <w:spacing w:val="-4"/>
        </w:rPr>
        <w:t>贷款人有权根据借款人的信用情况、还款能力等因素确定借款额度内单笔借款的金额；</w:t>
      </w:r>
    </w:p>
    <w:p>
      <w:pPr>
        <w:pStyle w:val="4"/>
        <w:spacing w:line="357" w:lineRule="auto"/>
        <w:ind w:left="142" w:right="359" w:firstLine="480"/>
        <w:jc w:val="both"/>
      </w:pPr>
      <w:r>
        <w:t>（六</w:t>
      </w:r>
      <w:r>
        <w:rPr>
          <w:spacing w:val="-39"/>
        </w:rPr>
        <w:t>）</w:t>
      </w:r>
      <w:r>
        <w:rPr>
          <w:spacing w:val="-6"/>
        </w:rPr>
        <w:t>贷款人有权检查贷款使用、偿还和借款人资信情况，有权根据本合同</w:t>
      </w:r>
      <w:r>
        <w:rPr>
          <w:spacing w:val="-11"/>
        </w:rPr>
        <w:t>项下借款的具体用途要求借款人提供账户信息、支付凭证、书面报告等相关资料并进行现场核查；</w:t>
      </w:r>
    </w:p>
    <w:p>
      <w:pPr>
        <w:pStyle w:val="4"/>
        <w:spacing w:line="357" w:lineRule="auto"/>
        <w:ind w:left="142" w:right="359" w:firstLine="480"/>
      </w:pPr>
      <w:r>
        <w:t>（七</w:t>
      </w:r>
      <w:r>
        <w:rPr>
          <w:spacing w:val="-59"/>
        </w:rPr>
        <w:t>）</w:t>
      </w:r>
      <w:r>
        <w:rPr>
          <w:spacing w:val="-3"/>
        </w:rPr>
        <w:t>借款人未按期足额偿还其在本合同项下任何应付款项的，贷款人或齐鲁银行股份有限公司或借款人账户开立行有权直接从借款人在齐鲁银行系统内开立的账户中予以扣收；</w:t>
      </w:r>
    </w:p>
    <w:p>
      <w:pPr>
        <w:pStyle w:val="2"/>
        <w:tabs>
          <w:tab w:val="left" w:pos="1058"/>
        </w:tabs>
        <w:spacing w:before="81"/>
        <w:ind w:right="235"/>
      </w:pPr>
      <w:r>
        <w:t>第七章</w:t>
      </w:r>
      <w:r>
        <w:tab/>
      </w:r>
      <w:r>
        <w:rPr>
          <w:spacing w:val="-2"/>
          <w:w w:val="95"/>
        </w:rPr>
        <w:t>违</w:t>
      </w:r>
      <w:r>
        <w:rPr>
          <w:spacing w:val="-1"/>
          <w:w w:val="95"/>
        </w:rPr>
        <w:t>约</w:t>
      </w:r>
      <w:r>
        <w:rPr>
          <w:spacing w:val="-3"/>
          <w:w w:val="95"/>
        </w:rPr>
        <w:t>责</w:t>
      </w:r>
      <w:r>
        <w:rPr>
          <w:spacing w:val="-1"/>
          <w:w w:val="95"/>
        </w:rPr>
        <w:t>任</w:t>
      </w:r>
    </w:p>
    <w:p>
      <w:pPr>
        <w:pStyle w:val="4"/>
        <w:spacing w:before="7"/>
        <w:rPr>
          <w:rFonts w:ascii="黑体"/>
          <w:sz w:val="30"/>
        </w:rPr>
      </w:pPr>
    </w:p>
    <w:p>
      <w:pPr>
        <w:pStyle w:val="4"/>
        <w:tabs>
          <w:tab w:val="left" w:pos="1820"/>
        </w:tabs>
        <w:spacing w:before="1"/>
        <w:ind w:left="620"/>
        <w:rPr>
          <w:rFonts w:hint="eastAsia" w:ascii="黑体" w:eastAsia="黑体"/>
        </w:rPr>
      </w:pPr>
      <w:r>
        <w:rPr>
          <w:rFonts w:hint="eastAsia" w:ascii="黑体" w:eastAsia="黑体"/>
        </w:rPr>
        <w:t>第十六条</w:t>
      </w:r>
      <w:r>
        <w:rPr>
          <w:rFonts w:hint="eastAsia" w:ascii="黑体" w:eastAsia="黑体"/>
        </w:rPr>
        <w:tab/>
      </w:r>
      <w:r>
        <w:rPr>
          <w:rFonts w:hint="eastAsia" w:ascii="黑体" w:eastAsia="黑体"/>
        </w:rPr>
        <w:t>发生下列任一情况</w:t>
      </w:r>
      <w:r>
        <w:rPr>
          <w:rFonts w:hint="eastAsia" w:ascii="黑体" w:eastAsia="黑体"/>
          <w:spacing w:val="-114"/>
        </w:rPr>
        <w:t>，</w:t>
      </w:r>
      <w:r>
        <w:rPr>
          <w:rFonts w:hint="eastAsia" w:ascii="黑体" w:eastAsia="黑体"/>
        </w:rPr>
        <w:t>贷款人有权采取本合同第十七条规定的措施：</w:t>
      </w:r>
    </w:p>
    <w:p>
      <w:pPr>
        <w:pStyle w:val="3"/>
        <w:spacing w:before="59"/>
        <w:ind w:left="625"/>
      </w:pPr>
      <w:r>
        <w:rPr>
          <w:w w:val="95"/>
        </w:rPr>
        <w:t>（一）借款人不按本合同规定按时偿还借款本息或其他应付款项；</w:t>
      </w:r>
    </w:p>
    <w:p>
      <w:pPr>
        <w:spacing w:before="153"/>
        <w:ind w:left="625" w:right="0" w:firstLine="0"/>
        <w:jc w:val="left"/>
        <w:rPr>
          <w:b/>
          <w:sz w:val="24"/>
        </w:rPr>
      </w:pPr>
      <w:r>
        <w:rPr>
          <w:b/>
          <w:w w:val="95"/>
          <w:sz w:val="24"/>
        </w:rPr>
        <w:t>（二）借款人向贷款人提供虚假的或不完整的信息、资料；</w:t>
      </w:r>
    </w:p>
    <w:p>
      <w:pPr>
        <w:spacing w:before="153" w:line="357" w:lineRule="auto"/>
        <w:ind w:left="142" w:right="436" w:firstLine="482"/>
        <w:jc w:val="left"/>
        <w:rPr>
          <w:b/>
          <w:sz w:val="24"/>
        </w:rPr>
      </w:pPr>
      <w:r>
        <w:rPr>
          <w:b/>
          <w:sz w:val="24"/>
        </w:rPr>
        <w:t>（三）借款人未按合同约定用途使用贷款或进行贷款资金支付；借款人将</w:t>
      </w:r>
      <w:r>
        <w:rPr>
          <w:b/>
          <w:w w:val="95"/>
          <w:sz w:val="24"/>
        </w:rPr>
        <w:t>贷款资金进行转贷或者购买其他金融产品进行套利；</w:t>
      </w:r>
    </w:p>
    <w:p>
      <w:pPr>
        <w:spacing w:before="36" w:line="357" w:lineRule="auto"/>
        <w:ind w:left="142" w:right="436" w:firstLine="482"/>
        <w:jc w:val="left"/>
        <w:rPr>
          <w:b/>
          <w:sz w:val="24"/>
        </w:rPr>
      </w:pPr>
      <w:r>
        <w:rPr>
          <w:b/>
          <w:sz w:val="24"/>
        </w:rPr>
        <w:t>（四）借款人拒绝或阻碍贷款人对其收入或信用等情况进行检查或不配合</w:t>
      </w:r>
      <w:r>
        <w:rPr>
          <w:b/>
          <w:w w:val="95"/>
          <w:sz w:val="24"/>
        </w:rPr>
        <w:t>贷款人贷后管理、贷款支付管理；</w:t>
      </w:r>
    </w:p>
    <w:p>
      <w:pPr>
        <w:spacing w:before="36"/>
        <w:ind w:left="625" w:right="0" w:firstLine="0"/>
        <w:jc w:val="left"/>
        <w:rPr>
          <w:b/>
          <w:sz w:val="24"/>
        </w:rPr>
      </w:pPr>
      <w:r>
        <w:rPr>
          <w:b/>
          <w:w w:val="95"/>
          <w:sz w:val="24"/>
        </w:rPr>
        <w:t>（五）借款人死亡而其财产合法继承人不继续履行本合同；</w:t>
      </w:r>
    </w:p>
    <w:p>
      <w:pPr>
        <w:spacing w:before="153"/>
        <w:ind w:left="625" w:right="0" w:firstLine="0"/>
        <w:jc w:val="left"/>
        <w:rPr>
          <w:b/>
          <w:sz w:val="24"/>
        </w:rPr>
      </w:pPr>
      <w:r>
        <w:rPr>
          <w:b/>
          <w:w w:val="95"/>
          <w:sz w:val="24"/>
        </w:rPr>
        <w:t>（六）借款人或其财产合法继承人、财产代管人、监护人卷入或即将卷入</w:t>
      </w:r>
    </w:p>
    <w:p>
      <w:pPr>
        <w:spacing w:after="0"/>
        <w:jc w:val="left"/>
        <w:rPr>
          <w:sz w:val="24"/>
        </w:rPr>
        <w:sectPr>
          <w:pgSz w:w="11910" w:h="16840"/>
          <w:pgMar w:top="1460" w:right="1440" w:bottom="1280" w:left="1680" w:header="0" w:footer="1092" w:gutter="0"/>
          <w:cols w:space="720" w:num="1"/>
        </w:sectPr>
      </w:pPr>
    </w:p>
    <w:p>
      <w:pPr>
        <w:spacing w:before="1"/>
        <w:ind w:left="142" w:right="0" w:firstLine="0"/>
        <w:jc w:val="left"/>
        <w:rPr>
          <w:b/>
          <w:sz w:val="24"/>
        </w:rPr>
      </w:pPr>
      <w:r>
        <w:rPr>
          <w:b/>
          <w:w w:val="95"/>
          <w:sz w:val="24"/>
        </w:rPr>
        <w:t>重大的诉讼或仲裁程序、行政处罚或其他法律纠纷，足以影响其偿债能力；</w:t>
      </w:r>
    </w:p>
    <w:p>
      <w:pPr>
        <w:spacing w:before="153"/>
        <w:ind w:left="625" w:right="0" w:firstLine="0"/>
        <w:jc w:val="left"/>
        <w:rPr>
          <w:b/>
          <w:sz w:val="24"/>
        </w:rPr>
      </w:pPr>
      <w:r>
        <w:rPr>
          <w:b/>
          <w:w w:val="95"/>
          <w:sz w:val="24"/>
        </w:rPr>
        <w:t>（七）借款人转移资产，以逃避债务；</w:t>
      </w:r>
    </w:p>
    <w:p>
      <w:pPr>
        <w:spacing w:before="153" w:line="357" w:lineRule="auto"/>
        <w:ind w:left="142" w:right="208" w:firstLine="482"/>
        <w:jc w:val="both"/>
        <w:rPr>
          <w:b/>
          <w:sz w:val="24"/>
        </w:rPr>
      </w:pPr>
      <w:r>
        <w:rPr>
          <w:b/>
          <w:sz w:val="24"/>
        </w:rPr>
        <w:t>（八）借款人未履行对贷款人负有的其他到期债务或者在与齐鲁银行其他机构签订的其他合同项下发生违约事件，或贷款人发现借款人有其他拖欠债务的行为；</w:t>
      </w:r>
    </w:p>
    <w:p>
      <w:pPr>
        <w:spacing w:before="35" w:line="357" w:lineRule="auto"/>
        <w:ind w:left="142" w:right="103" w:firstLine="482"/>
        <w:jc w:val="left"/>
        <w:rPr>
          <w:b/>
          <w:sz w:val="24"/>
        </w:rPr>
      </w:pPr>
      <w:r>
        <w:rPr>
          <w:b/>
          <w:sz w:val="24"/>
        </w:rPr>
        <w:t>（九）借款人的资信情况或还贷能力出现其他重大变化，包括但不限于工</w:t>
      </w:r>
      <w:r>
        <w:rPr>
          <w:b/>
          <w:spacing w:val="-4"/>
          <w:w w:val="95"/>
          <w:sz w:val="24"/>
        </w:rPr>
        <w:t>作调整、个人或家庭经济收入状况恶化、失业、发生重大疾病</w:t>
      </w:r>
      <w:r>
        <w:rPr>
          <w:b/>
          <w:w w:val="95"/>
          <w:sz w:val="24"/>
        </w:rPr>
        <w:t>/</w:t>
      </w:r>
      <w:r>
        <w:rPr>
          <w:b/>
          <w:spacing w:val="-2"/>
          <w:w w:val="95"/>
          <w:sz w:val="24"/>
        </w:rPr>
        <w:t xml:space="preserve">重大事故、被有  </w:t>
      </w:r>
      <w:r>
        <w:rPr>
          <w:b/>
          <w:spacing w:val="-2"/>
          <w:sz w:val="24"/>
        </w:rPr>
        <w:t>权机关限制人身自由、下落不明、被宣告失踪、处于限制民事行为能力或丧失</w:t>
      </w:r>
      <w:r>
        <w:rPr>
          <w:b/>
          <w:spacing w:val="-2"/>
          <w:w w:val="95"/>
          <w:sz w:val="24"/>
        </w:rPr>
        <w:t>民事行为能力状态等；</w:t>
      </w:r>
    </w:p>
    <w:p>
      <w:pPr>
        <w:spacing w:before="35"/>
        <w:ind w:left="625" w:right="0" w:firstLine="0"/>
        <w:jc w:val="left"/>
        <w:rPr>
          <w:b/>
          <w:sz w:val="24"/>
        </w:rPr>
      </w:pPr>
      <w:r>
        <w:rPr>
          <w:b/>
          <w:w w:val="95"/>
          <w:sz w:val="24"/>
        </w:rPr>
        <w:t>（十）借款人向第三方提供超出其自身负担能力的担保；</w:t>
      </w:r>
    </w:p>
    <w:p>
      <w:pPr>
        <w:spacing w:before="153" w:line="357" w:lineRule="auto"/>
        <w:ind w:left="142" w:right="196" w:firstLine="482"/>
        <w:jc w:val="left"/>
        <w:rPr>
          <w:b/>
          <w:sz w:val="24"/>
        </w:rPr>
      </w:pPr>
      <w:r>
        <w:rPr>
          <w:b/>
          <w:sz w:val="24"/>
        </w:rPr>
        <w:t>（十一）借款人违反其向贷款人做出的陈述和保证或者违反本合同约定的</w:t>
      </w:r>
      <w:r>
        <w:rPr>
          <w:b/>
          <w:w w:val="95"/>
          <w:sz w:val="24"/>
        </w:rPr>
        <w:t>其他义务，且贷款人认为危及借款安全。</w:t>
      </w:r>
    </w:p>
    <w:p>
      <w:pPr>
        <w:pStyle w:val="4"/>
        <w:tabs>
          <w:tab w:val="left" w:pos="1820"/>
        </w:tabs>
        <w:ind w:left="620"/>
        <w:rPr>
          <w:rFonts w:hint="eastAsia" w:ascii="黑体" w:eastAsia="黑体"/>
        </w:rPr>
      </w:pPr>
      <w:r>
        <w:rPr>
          <w:rFonts w:hint="eastAsia" w:ascii="黑体" w:eastAsia="黑体"/>
        </w:rPr>
        <w:t>第十七条</w:t>
      </w:r>
      <w:r>
        <w:rPr>
          <w:rFonts w:hint="eastAsia" w:ascii="黑体" w:eastAsia="黑体"/>
        </w:rPr>
        <w:tab/>
      </w:r>
      <w:r>
        <w:rPr>
          <w:rFonts w:hint="eastAsia" w:ascii="黑体" w:eastAsia="黑体"/>
        </w:rPr>
        <w:t>违约救济措施</w:t>
      </w:r>
    </w:p>
    <w:p>
      <w:pPr>
        <w:pStyle w:val="3"/>
        <w:spacing w:before="154" w:line="357" w:lineRule="auto"/>
        <w:ind w:firstLine="482"/>
      </w:pPr>
      <w:r>
        <w:t>（一</w:t>
      </w:r>
      <w:r>
        <w:rPr>
          <w:spacing w:val="-74"/>
        </w:rPr>
        <w:t>）</w:t>
      </w:r>
      <w:r>
        <w:rPr>
          <w:spacing w:val="-5"/>
        </w:rPr>
        <w:t xml:space="preserve">借款人未按本合同约定用途使用借款的，对借款人违约使用的部分， </w:t>
      </w:r>
      <w:r>
        <w:rPr>
          <w:spacing w:val="-5"/>
          <w:w w:val="95"/>
        </w:rPr>
        <w:t>按本合同约定计收罚息和复利。</w:t>
      </w:r>
    </w:p>
    <w:p>
      <w:pPr>
        <w:spacing w:before="36" w:line="357" w:lineRule="auto"/>
        <w:ind w:left="142" w:right="196" w:firstLine="482"/>
        <w:jc w:val="left"/>
        <w:rPr>
          <w:b/>
          <w:sz w:val="24"/>
        </w:rPr>
      </w:pPr>
      <w:r>
        <w:rPr>
          <w:b/>
          <w:sz w:val="24"/>
        </w:rPr>
        <w:t>借款人未按时偿还借款本金和利息（包括被贷款人宣布全部或部分到期的</w:t>
      </w:r>
      <w:r>
        <w:rPr>
          <w:b/>
          <w:w w:val="95"/>
          <w:sz w:val="24"/>
        </w:rPr>
        <w:t>借款本金和利息），按本合同约定计收罚息和复利。</w:t>
      </w:r>
    </w:p>
    <w:p>
      <w:pPr>
        <w:spacing w:before="36" w:line="357" w:lineRule="auto"/>
        <w:ind w:left="142" w:right="196" w:firstLine="482"/>
        <w:jc w:val="left"/>
        <w:rPr>
          <w:b/>
          <w:sz w:val="24"/>
        </w:rPr>
      </w:pPr>
      <w:r>
        <w:rPr>
          <w:b/>
          <w:sz w:val="24"/>
        </w:rPr>
        <w:t>对于既逾期又未按本合同约定用途使用借款的，择较重者计收罚息，不予并处。</w:t>
      </w:r>
    </w:p>
    <w:p>
      <w:pPr>
        <w:spacing w:before="36" w:line="357" w:lineRule="auto"/>
        <w:ind w:left="142" w:right="196" w:firstLine="482"/>
        <w:jc w:val="left"/>
        <w:rPr>
          <w:b/>
          <w:sz w:val="24"/>
        </w:rPr>
      </w:pPr>
      <w:r>
        <w:rPr>
          <w:b/>
          <w:sz w:val="24"/>
        </w:rPr>
        <w:t>（二）除前款约定的措施外，如出现本合同第十六条约定的情形或发生其</w:t>
      </w:r>
      <w:r>
        <w:rPr>
          <w:b/>
          <w:w w:val="95"/>
          <w:sz w:val="24"/>
        </w:rPr>
        <w:t>他可能影响贷款偿还的事件时，贷款人有权采取下列一项或多项措施：</w:t>
      </w:r>
    </w:p>
    <w:p>
      <w:pPr>
        <w:spacing w:before="36"/>
        <w:ind w:left="625" w:right="0" w:firstLine="0"/>
        <w:jc w:val="left"/>
        <w:rPr>
          <w:b/>
          <w:sz w:val="24"/>
        </w:rPr>
      </w:pPr>
      <w:r>
        <w:rPr>
          <w:b/>
          <w:w w:val="95"/>
          <w:sz w:val="24"/>
        </w:rPr>
        <w:t>1、要求借款人限期纠正违约行为；</w:t>
      </w:r>
    </w:p>
    <w:p>
      <w:pPr>
        <w:spacing w:before="154"/>
        <w:ind w:left="625" w:right="0" w:firstLine="0"/>
        <w:jc w:val="left"/>
        <w:rPr>
          <w:b/>
          <w:sz w:val="24"/>
        </w:rPr>
      </w:pPr>
      <w:r>
        <w:rPr>
          <w:b/>
          <w:w w:val="95"/>
          <w:sz w:val="24"/>
        </w:rPr>
        <w:t>2、要求借款人追加贷款人认可的担保；</w:t>
      </w:r>
    </w:p>
    <w:p>
      <w:pPr>
        <w:spacing w:before="154"/>
        <w:ind w:left="625" w:right="0" w:firstLine="0"/>
        <w:jc w:val="left"/>
        <w:rPr>
          <w:b/>
          <w:sz w:val="24"/>
        </w:rPr>
      </w:pPr>
      <w:r>
        <w:rPr>
          <w:b/>
          <w:w w:val="95"/>
          <w:sz w:val="24"/>
        </w:rPr>
        <w:t>3、拒绝借款人对未使用借款额度的支用申请；</w:t>
      </w:r>
    </w:p>
    <w:p>
      <w:pPr>
        <w:spacing w:before="154"/>
        <w:ind w:left="625" w:right="0" w:firstLine="0"/>
        <w:jc w:val="left"/>
        <w:rPr>
          <w:b/>
          <w:sz w:val="24"/>
        </w:rPr>
      </w:pPr>
      <w:r>
        <w:rPr>
          <w:b/>
          <w:w w:val="95"/>
          <w:sz w:val="24"/>
        </w:rPr>
        <w:t>4、调低、暂停直至取消借款人借款额度；</w:t>
      </w:r>
    </w:p>
    <w:p>
      <w:pPr>
        <w:spacing w:before="154"/>
        <w:ind w:left="625" w:right="0" w:firstLine="0"/>
        <w:jc w:val="left"/>
        <w:rPr>
          <w:b/>
          <w:sz w:val="24"/>
        </w:rPr>
      </w:pPr>
      <w:r>
        <w:rPr>
          <w:b/>
          <w:w w:val="95"/>
          <w:sz w:val="24"/>
        </w:rPr>
        <w:t>5、对于尚未发放或支付的贷款，停止贷款的发放和支付；</w:t>
      </w:r>
    </w:p>
    <w:p>
      <w:pPr>
        <w:spacing w:before="154" w:line="357" w:lineRule="auto"/>
        <w:ind w:left="142" w:right="75" w:firstLine="482"/>
        <w:jc w:val="left"/>
        <w:rPr>
          <w:b/>
          <w:sz w:val="24"/>
        </w:rPr>
      </w:pPr>
      <w:r>
        <w:rPr>
          <w:b/>
          <w:sz w:val="24"/>
        </w:rPr>
        <w:t>6、宣布本合同、借款人与贷款人之间其他合同项下的全部或部分贷款提前</w:t>
      </w:r>
      <w:r>
        <w:rPr>
          <w:b/>
          <w:w w:val="95"/>
          <w:sz w:val="24"/>
        </w:rPr>
        <w:t>到期，要求借款人立即清偿；</w:t>
      </w:r>
    </w:p>
    <w:p>
      <w:pPr>
        <w:spacing w:before="36"/>
        <w:ind w:left="625" w:right="0" w:firstLine="0"/>
        <w:jc w:val="left"/>
        <w:rPr>
          <w:b/>
          <w:sz w:val="24"/>
        </w:rPr>
      </w:pPr>
      <w:r>
        <w:rPr>
          <w:b/>
          <w:w w:val="95"/>
          <w:sz w:val="24"/>
        </w:rPr>
        <w:t>7、要求借款人支付本合同项下未偿还借款本息5%的违约金；</w:t>
      </w:r>
    </w:p>
    <w:p>
      <w:pPr>
        <w:spacing w:after="0"/>
        <w:jc w:val="left"/>
        <w:rPr>
          <w:sz w:val="24"/>
        </w:rPr>
        <w:sectPr>
          <w:pgSz w:w="11910" w:h="16840"/>
          <w:pgMar w:top="1460" w:right="1680" w:bottom="1280" w:left="1680" w:header="0" w:footer="1092" w:gutter="0"/>
          <w:cols w:space="720" w:num="1"/>
        </w:sectPr>
      </w:pPr>
    </w:p>
    <w:p>
      <w:pPr>
        <w:spacing w:before="1"/>
        <w:ind w:left="625" w:right="0" w:firstLine="0"/>
        <w:jc w:val="left"/>
        <w:rPr>
          <w:b/>
          <w:sz w:val="24"/>
        </w:rPr>
      </w:pPr>
      <w:r>
        <w:rPr>
          <w:b/>
          <w:w w:val="95"/>
          <w:sz w:val="24"/>
        </w:rPr>
        <w:t>8、要求借款人赔偿因其违约而给贷款人造成的损失；</w:t>
      </w:r>
    </w:p>
    <w:p>
      <w:pPr>
        <w:spacing w:before="153" w:line="357" w:lineRule="auto"/>
        <w:ind w:left="142" w:right="238" w:firstLine="482"/>
        <w:jc w:val="left"/>
        <w:rPr>
          <w:b/>
          <w:sz w:val="24"/>
        </w:rPr>
      </w:pPr>
      <w:r>
        <w:rPr>
          <w:b/>
          <w:sz w:val="24"/>
        </w:rPr>
        <w:t>9</w:t>
      </w:r>
      <w:r>
        <w:rPr>
          <w:b/>
          <w:spacing w:val="-6"/>
          <w:sz w:val="24"/>
        </w:rPr>
        <w:t>、从借款人在齐鲁银行任一营业机构内开立的任何账户扣收全部贷款本息和其他应付款项，账户中的未到期款项视为提前到期。如果账户中款项的币种</w:t>
      </w:r>
      <w:r>
        <w:rPr>
          <w:b/>
          <w:spacing w:val="-6"/>
          <w:w w:val="95"/>
          <w:sz w:val="24"/>
        </w:rPr>
        <w:t>与贷款币种不同，贷款人有权按当日外汇牌价折算成贷款币种清偿贷款；</w:t>
      </w:r>
    </w:p>
    <w:p>
      <w:pPr>
        <w:spacing w:before="36"/>
        <w:ind w:left="625" w:right="0" w:firstLine="0"/>
        <w:jc w:val="left"/>
        <w:rPr>
          <w:b/>
          <w:sz w:val="24"/>
        </w:rPr>
      </w:pPr>
      <w:r>
        <w:rPr>
          <w:b/>
          <w:w w:val="95"/>
          <w:sz w:val="24"/>
        </w:rPr>
        <w:t>10、以法律手段追偿贷款；</w:t>
      </w:r>
    </w:p>
    <w:p>
      <w:pPr>
        <w:spacing w:before="154"/>
        <w:ind w:left="602" w:right="0" w:firstLine="0"/>
        <w:jc w:val="left"/>
        <w:rPr>
          <w:b/>
          <w:sz w:val="24"/>
        </w:rPr>
      </w:pPr>
      <w:r>
        <w:rPr>
          <w:b/>
          <w:w w:val="95"/>
          <w:sz w:val="24"/>
        </w:rPr>
        <w:t>11、贷款人认为必要和可能的其他措施。</w:t>
      </w:r>
    </w:p>
    <w:p>
      <w:pPr>
        <w:spacing w:before="154" w:line="357" w:lineRule="auto"/>
        <w:ind w:left="120" w:right="318" w:firstLine="482"/>
        <w:jc w:val="left"/>
        <w:rPr>
          <w:b/>
          <w:sz w:val="24"/>
        </w:rPr>
      </w:pPr>
      <w:r>
        <w:rPr>
          <w:b/>
          <w:spacing w:val="2"/>
          <w:w w:val="95"/>
          <w:sz w:val="24"/>
        </w:rPr>
        <w:t xml:space="preserve">贷款人采取以上措施引起的一切费用(包括但不限于诉讼费、财产保全费、  </w:t>
      </w:r>
      <w:r>
        <w:rPr>
          <w:b/>
          <w:sz w:val="24"/>
        </w:rPr>
        <w:t xml:space="preserve">执行费、仲裁费、律师代理费、差旅费、评估费、拍卖费、保管费、公证费、 </w:t>
      </w:r>
      <w:r>
        <w:rPr>
          <w:b/>
          <w:w w:val="95"/>
          <w:sz w:val="24"/>
        </w:rPr>
        <w:t>保险费、提存费、过户手续费、税费等)由借款人承担。</w:t>
      </w:r>
    </w:p>
    <w:p>
      <w:pPr>
        <w:spacing w:before="36"/>
        <w:ind w:left="602" w:right="0" w:firstLine="0"/>
        <w:jc w:val="left"/>
        <w:rPr>
          <w:b/>
          <w:sz w:val="24"/>
        </w:rPr>
      </w:pPr>
      <w:r>
        <w:rPr>
          <w:b/>
          <w:w w:val="95"/>
          <w:sz w:val="24"/>
        </w:rPr>
        <w:t>12、收回已优惠的贷款利息。</w:t>
      </w:r>
    </w:p>
    <w:p>
      <w:pPr>
        <w:spacing w:before="153" w:line="357" w:lineRule="auto"/>
        <w:ind w:left="142" w:right="316" w:firstLine="482"/>
        <w:jc w:val="left"/>
        <w:rPr>
          <w:b/>
          <w:sz w:val="24"/>
        </w:rPr>
      </w:pPr>
      <w:r>
        <w:rPr>
          <w:b/>
          <w:sz w:val="24"/>
        </w:rPr>
        <w:t>（三）因借款人违约致使贷款人受到相关行政处罚的，借款人同意赔偿贷</w:t>
      </w:r>
      <w:r>
        <w:rPr>
          <w:b/>
          <w:w w:val="95"/>
          <w:sz w:val="24"/>
        </w:rPr>
        <w:t>款人因该行政处罚而遭受的全部损失。</w:t>
      </w:r>
    </w:p>
    <w:p>
      <w:pPr>
        <w:spacing w:before="35" w:line="357" w:lineRule="auto"/>
        <w:ind w:left="142" w:right="238" w:firstLine="482"/>
        <w:jc w:val="left"/>
        <w:rPr>
          <w:b/>
          <w:sz w:val="24"/>
        </w:rPr>
      </w:pPr>
      <w:r>
        <w:rPr>
          <w:b/>
          <w:sz w:val="24"/>
        </w:rPr>
        <w:t>（四</w:t>
      </w:r>
      <w:r>
        <w:rPr>
          <w:b/>
          <w:spacing w:val="-74"/>
          <w:sz w:val="24"/>
        </w:rPr>
        <w:t>）</w:t>
      </w:r>
      <w:r>
        <w:rPr>
          <w:b/>
          <w:spacing w:val="-4"/>
          <w:sz w:val="24"/>
        </w:rPr>
        <w:t>贷款人有权在进行催收和追索债务等工作时，将借款人的身份信息、联络信息及借款人拖欠本合同项下债务的相关信息提供给第三方（包括但不限于律师事务所、催收机构等），由该等第三方通过短信提示、电话催促、发送催收函/</w:t>
      </w:r>
      <w:r>
        <w:rPr>
          <w:b/>
          <w:spacing w:val="-6"/>
          <w:sz w:val="24"/>
        </w:rPr>
        <w:t>律师函，或其他任何合法方式追索债务。贷款人将督促该等第三方妥善保管、保密和谨慎使用前述信息，除另有约定或授权的情形下不得用作其他用</w:t>
      </w:r>
      <w:r>
        <w:rPr>
          <w:b/>
          <w:spacing w:val="-6"/>
          <w:w w:val="95"/>
          <w:sz w:val="24"/>
        </w:rPr>
        <w:t>途，并不得以任何违法的方式进行催收和追索债务。</w:t>
      </w:r>
    </w:p>
    <w:p>
      <w:pPr>
        <w:spacing w:before="35" w:line="357" w:lineRule="auto"/>
        <w:ind w:left="142" w:right="316" w:firstLine="482"/>
        <w:jc w:val="left"/>
        <w:rPr>
          <w:b/>
          <w:sz w:val="24"/>
        </w:rPr>
      </w:pPr>
      <w:r>
        <w:rPr>
          <w:b/>
          <w:sz w:val="24"/>
        </w:rPr>
        <w:t>（五）贷款人为实现债权及配合相关方追索过程中（包括但不限于债权转</w:t>
      </w:r>
      <w:r>
        <w:rPr>
          <w:b/>
          <w:w w:val="95"/>
          <w:sz w:val="24"/>
        </w:rPr>
        <w:t>让、配合担保人追偿等），贷款人有权向任何存在或潜在的第三方披露借款人</w:t>
      </w:r>
    </w:p>
    <w:p>
      <w:pPr>
        <w:spacing w:before="35"/>
        <w:ind w:left="142" w:right="0" w:firstLine="0"/>
        <w:jc w:val="left"/>
        <w:rPr>
          <w:b/>
          <w:sz w:val="24"/>
        </w:rPr>
      </w:pPr>
      <w:r>
        <w:rPr>
          <w:b/>
          <w:w w:val="95"/>
          <w:sz w:val="24"/>
        </w:rPr>
        <w:t>（共同还款人）的有关信息或转移相关资料。</w:t>
      </w:r>
    </w:p>
    <w:p>
      <w:pPr>
        <w:tabs>
          <w:tab w:val="left" w:pos="1058"/>
        </w:tabs>
        <w:spacing w:before="197"/>
        <w:ind w:left="0" w:right="96" w:firstLine="0"/>
        <w:jc w:val="center"/>
        <w:rPr>
          <w:rFonts w:hint="eastAsia" w:ascii="黑体" w:eastAsia="黑体"/>
          <w:sz w:val="28"/>
        </w:rPr>
      </w:pPr>
      <w:r>
        <w:rPr>
          <w:rFonts w:hint="eastAsia" w:ascii="黑体" w:eastAsia="黑体"/>
          <w:sz w:val="28"/>
        </w:rPr>
        <w:t>第八章</w:t>
      </w:r>
      <w:r>
        <w:rPr>
          <w:rFonts w:hint="eastAsia" w:ascii="黑体" w:eastAsia="黑体"/>
          <w:sz w:val="28"/>
        </w:rPr>
        <w:tab/>
      </w:r>
      <w:r>
        <w:rPr>
          <w:rFonts w:hint="eastAsia" w:ascii="黑体" w:eastAsia="黑体"/>
          <w:sz w:val="28"/>
        </w:rPr>
        <w:t>附则</w:t>
      </w:r>
    </w:p>
    <w:p>
      <w:pPr>
        <w:tabs>
          <w:tab w:val="left" w:pos="1799"/>
        </w:tabs>
        <w:spacing w:before="212" w:line="357" w:lineRule="auto"/>
        <w:ind w:left="140" w:right="236" w:firstLine="481"/>
        <w:jc w:val="left"/>
        <w:rPr>
          <w:b/>
          <w:sz w:val="24"/>
        </w:rPr>
      </w:pPr>
      <w:r>
        <w:rPr>
          <w:b/>
          <w:sz w:val="24"/>
        </w:rPr>
        <w:t>第十八条</w:t>
      </w:r>
      <w:r>
        <w:rPr>
          <w:b/>
          <w:sz w:val="24"/>
        </w:rPr>
        <w:tab/>
      </w:r>
      <w:r>
        <w:rPr>
          <w:b/>
          <w:w w:val="95"/>
          <w:sz w:val="24"/>
        </w:rPr>
        <w:t>除非有可靠</w:t>
      </w:r>
      <w:r>
        <w:rPr>
          <w:b/>
          <w:spacing w:val="-29"/>
          <w:w w:val="95"/>
          <w:sz w:val="24"/>
        </w:rPr>
        <w:t>、</w:t>
      </w:r>
      <w:r>
        <w:rPr>
          <w:b/>
          <w:w w:val="95"/>
          <w:sz w:val="24"/>
        </w:rPr>
        <w:t>确定的相反证据</w:t>
      </w:r>
      <w:r>
        <w:rPr>
          <w:b/>
          <w:spacing w:val="-29"/>
          <w:w w:val="95"/>
          <w:sz w:val="24"/>
        </w:rPr>
        <w:t>，</w:t>
      </w:r>
      <w:r>
        <w:rPr>
          <w:b/>
          <w:w w:val="95"/>
          <w:sz w:val="24"/>
        </w:rPr>
        <w:t>贷款人有关本金</w:t>
      </w:r>
      <w:r>
        <w:rPr>
          <w:b/>
          <w:spacing w:val="-29"/>
          <w:w w:val="95"/>
          <w:sz w:val="24"/>
        </w:rPr>
        <w:t>、</w:t>
      </w:r>
      <w:r>
        <w:rPr>
          <w:b/>
          <w:w w:val="95"/>
          <w:sz w:val="24"/>
        </w:rPr>
        <w:t>利息</w:t>
      </w:r>
      <w:r>
        <w:rPr>
          <w:b/>
          <w:spacing w:val="-30"/>
          <w:w w:val="95"/>
          <w:sz w:val="24"/>
        </w:rPr>
        <w:t>、</w:t>
      </w:r>
      <w:r>
        <w:rPr>
          <w:b/>
          <w:w w:val="95"/>
          <w:sz w:val="24"/>
        </w:rPr>
        <w:t xml:space="preserve">费用和   </w:t>
      </w:r>
      <w:r>
        <w:rPr>
          <w:b/>
          <w:sz w:val="24"/>
        </w:rPr>
        <w:t>还款记录等内容的内部账务记载，贷款人制作或保留的借款人办理还款、付利息等业务过程中发生的单据、凭证及贷款人催收的记录、凭证，均构成有效证明本合同项下债权关系的确定证据</w:t>
      </w:r>
      <w:r>
        <w:rPr>
          <w:b/>
          <w:spacing w:val="-48"/>
          <w:sz w:val="24"/>
        </w:rPr>
        <w:t>。</w:t>
      </w:r>
      <w:r>
        <w:rPr>
          <w:b/>
          <w:sz w:val="24"/>
        </w:rPr>
        <w:t>借款人不能仅因为上述记录</w:t>
      </w:r>
      <w:r>
        <w:rPr>
          <w:b/>
          <w:spacing w:val="-48"/>
          <w:sz w:val="24"/>
        </w:rPr>
        <w:t>、</w:t>
      </w:r>
      <w:r>
        <w:rPr>
          <w:b/>
          <w:sz w:val="24"/>
        </w:rPr>
        <w:t>记载</w:t>
      </w:r>
      <w:r>
        <w:rPr>
          <w:b/>
          <w:spacing w:val="-48"/>
          <w:sz w:val="24"/>
        </w:rPr>
        <w:t>、</w:t>
      </w:r>
      <w:r>
        <w:rPr>
          <w:b/>
          <w:sz w:val="24"/>
        </w:rPr>
        <w:t>单据、</w:t>
      </w:r>
      <w:r>
        <w:rPr>
          <w:b/>
          <w:w w:val="95"/>
          <w:sz w:val="24"/>
        </w:rPr>
        <w:t>凭证由贷款人单方制作或保留，而提出异议。</w:t>
      </w:r>
    </w:p>
    <w:p>
      <w:pPr>
        <w:tabs>
          <w:tab w:val="left" w:pos="1826"/>
        </w:tabs>
        <w:spacing w:before="36" w:line="357" w:lineRule="auto"/>
        <w:ind w:left="140" w:right="343" w:firstLine="481"/>
        <w:jc w:val="left"/>
        <w:rPr>
          <w:b/>
          <w:sz w:val="24"/>
        </w:rPr>
      </w:pPr>
      <w:r>
        <w:rPr>
          <w:b/>
          <w:sz w:val="24"/>
        </w:rPr>
        <w:t>第十九条</w:t>
      </w:r>
      <w:r>
        <w:rPr>
          <w:b/>
          <w:sz w:val="24"/>
        </w:rPr>
        <w:tab/>
      </w:r>
      <w:r>
        <w:rPr>
          <w:b/>
          <w:w w:val="95"/>
          <w:sz w:val="24"/>
        </w:rPr>
        <w:t>借款人、共同还款人授权贷款人向国家征信机构查询其信用信   息，用于贷款审查和贷款管理。在贷款存续期间，借款人、共同还款人同意并</w:t>
      </w:r>
    </w:p>
    <w:p>
      <w:pPr>
        <w:spacing w:after="0" w:line="357" w:lineRule="auto"/>
        <w:jc w:val="left"/>
        <w:rPr>
          <w:sz w:val="24"/>
        </w:rPr>
        <w:sectPr>
          <w:pgSz w:w="11910" w:h="16840"/>
          <w:pgMar w:top="1460" w:right="1560" w:bottom="1280" w:left="1680" w:header="0" w:footer="1092" w:gutter="0"/>
          <w:cols w:space="720" w:num="1"/>
        </w:sectPr>
      </w:pPr>
    </w:p>
    <w:p>
      <w:pPr>
        <w:spacing w:before="1" w:line="357" w:lineRule="auto"/>
        <w:ind w:left="140" w:right="198" w:firstLine="0"/>
        <w:jc w:val="left"/>
        <w:rPr>
          <w:b/>
          <w:sz w:val="24"/>
        </w:rPr>
      </w:pPr>
      <w:r>
        <w:rPr>
          <w:b/>
          <w:sz w:val="24"/>
        </w:rPr>
        <w:t>授权贷款人将其提供的信用信息及相关借款/担保情况提供给金融信用信息基础数据库及经信贷征信主管部门批准建立的信用数据库。贷款人向征信机构提供借款人个人不良信息的，通过向借款人开立借款发放及还款账户时预留的手机号码发送短信对借款人进行事先告知，借款人手机号码变更的，应立即通知贷款人。</w:t>
      </w:r>
    </w:p>
    <w:p>
      <w:pPr>
        <w:spacing w:before="35" w:line="357" w:lineRule="auto"/>
        <w:ind w:left="140" w:right="210" w:firstLine="481"/>
        <w:jc w:val="both"/>
        <w:rPr>
          <w:b/>
          <w:sz w:val="24"/>
        </w:rPr>
      </w:pPr>
      <w:r>
        <w:rPr>
          <w:b/>
          <w:sz w:val="24"/>
        </w:rPr>
        <w:t>借款人、共同还款人不可撤销地承诺因违反本合同约定义务，贷款人可以向征信机构、银行业协会报送其违约失信信息，并且授权相关银行业协会可以通过适宜方式对其失信信息在银行业金融机构之间共享乃至向社会公示。借款人、共同还款人自愿接受债权人等银行业金融机构联合采取调减或停止授信、</w:t>
      </w:r>
      <w:r>
        <w:rPr>
          <w:b/>
          <w:w w:val="95"/>
          <w:sz w:val="24"/>
        </w:rPr>
        <w:t>停止开立新的结算账户、停办新的信用卡等联合失信惩戒措施。</w:t>
      </w:r>
    </w:p>
    <w:p>
      <w:pPr>
        <w:pStyle w:val="4"/>
        <w:tabs>
          <w:tab w:val="left" w:pos="1820"/>
        </w:tabs>
        <w:spacing w:before="35"/>
        <w:ind w:left="620"/>
        <w:rPr>
          <w:rFonts w:hint="eastAsia" w:ascii="黑体" w:eastAsia="黑体"/>
        </w:rPr>
      </w:pPr>
      <w:r>
        <w:rPr>
          <w:rFonts w:hint="eastAsia" w:ascii="黑体" w:eastAsia="黑体"/>
        </w:rPr>
        <w:t>第二十条</w:t>
      </w:r>
      <w:r>
        <w:rPr>
          <w:rFonts w:hint="eastAsia" w:ascii="黑体" w:eastAsia="黑体"/>
        </w:rPr>
        <w:tab/>
      </w:r>
      <w:r>
        <w:rPr>
          <w:rFonts w:hint="eastAsia" w:ascii="黑体" w:eastAsia="黑体"/>
        </w:rPr>
        <w:t>通知和送达</w:t>
      </w:r>
    </w:p>
    <w:p>
      <w:pPr>
        <w:pStyle w:val="3"/>
        <w:spacing w:before="153" w:line="357" w:lineRule="auto"/>
        <w:ind w:left="140" w:firstLine="481"/>
      </w:pPr>
      <w:r>
        <w:t>（一）本合同项下任何通知或者书面通讯等文件，应以挂号邮寄、图文传真、专递或者其他通讯形式发出，按本合同约定的借款人联系方式进行送达； 该联系方式适用范围包括合同履行期间双方各类通知、函件等文件以及在就合同发生纠纷时相关文件和诉讼/仲裁法律文书的送达；争议进入仲裁程序、一审</w:t>
      </w:r>
      <w:r>
        <w:rPr>
          <w:w w:val="95"/>
        </w:rPr>
        <w:t>程序、二审程序、再审程序、重审程序、小额诉讼程序和执行程序均适用。</w:t>
      </w:r>
    </w:p>
    <w:p>
      <w:pPr>
        <w:spacing w:before="36" w:line="357" w:lineRule="auto"/>
        <w:ind w:left="140" w:right="103" w:firstLine="481"/>
        <w:jc w:val="left"/>
        <w:rPr>
          <w:b/>
          <w:sz w:val="24"/>
        </w:rPr>
      </w:pPr>
      <w:r>
        <w:rPr>
          <w:b/>
          <w:sz w:val="24"/>
        </w:rPr>
        <w:t>（二</w:t>
      </w:r>
      <w:r>
        <w:rPr>
          <w:b/>
          <w:spacing w:val="-72"/>
          <w:sz w:val="24"/>
        </w:rPr>
        <w:t>）</w:t>
      </w:r>
      <w:r>
        <w:rPr>
          <w:b/>
          <w:spacing w:val="-6"/>
          <w:sz w:val="24"/>
        </w:rPr>
        <w:t>如采用挂号邮寄或专递方式，上述文件或通知在送至送达地址之日， 即视为送达和收到之日；如采用图文传真方式，发送成功回执所示之日，即视为送达和收到之日；如采用电子邮箱、移动通讯等方式送达的，发送之日即为</w:t>
      </w:r>
      <w:r>
        <w:rPr>
          <w:b/>
          <w:spacing w:val="-7"/>
          <w:sz w:val="24"/>
        </w:rPr>
        <w:t xml:space="preserve">送达之日。如果借款人联系方式之任何一项发生变更，应在变更前 </w:t>
      </w:r>
      <w:r>
        <w:rPr>
          <w:b/>
          <w:sz w:val="24"/>
        </w:rPr>
        <w:t>5</w:t>
      </w:r>
      <w:r>
        <w:rPr>
          <w:b/>
          <w:spacing w:val="-2"/>
          <w:sz w:val="24"/>
        </w:rPr>
        <w:t xml:space="preserve"> 日内将更改后的联系方式按本条的约定书面通知贷款人。变更后，本条约定的通知、文</w:t>
      </w:r>
      <w:r>
        <w:rPr>
          <w:b/>
          <w:spacing w:val="-2"/>
          <w:w w:val="95"/>
          <w:sz w:val="24"/>
        </w:rPr>
        <w:t>件应按变更后的联系方式送达。</w:t>
      </w:r>
    </w:p>
    <w:p>
      <w:pPr>
        <w:spacing w:before="36" w:line="357" w:lineRule="auto"/>
        <w:ind w:left="140" w:right="103" w:firstLine="481"/>
        <w:jc w:val="left"/>
        <w:rPr>
          <w:b/>
          <w:sz w:val="24"/>
        </w:rPr>
      </w:pPr>
      <w:r>
        <w:rPr>
          <w:b/>
          <w:sz w:val="24"/>
        </w:rPr>
        <w:t>（三）借款人提供或者确认的联系方式不准确、联系方式变更后未及时依程序告知贷款人、仲裁机构和法院，借款人或其指定的接收人拒绝签收（包括但不限于收件人不明、无人签收、长期未自取）、电子数据被退回等原因，导致法律文书未能被当事人实际接收的，其中当面送达的，送达人当场在送达回</w:t>
      </w:r>
      <w:r>
        <w:rPr>
          <w:b/>
          <w:spacing w:val="-9"/>
          <w:sz w:val="24"/>
        </w:rPr>
        <w:t>证上记明情况之日视为送达之日；邮寄送达的，以文书退回之日视为送达之日； 其他方式送达的（包括但不限于电子邮箱、图文传真、移动通讯等），发送之</w:t>
      </w:r>
      <w:r>
        <w:rPr>
          <w:b/>
          <w:spacing w:val="-9"/>
          <w:w w:val="95"/>
          <w:sz w:val="24"/>
        </w:rPr>
        <w:t>日视为送达之日。</w:t>
      </w:r>
    </w:p>
    <w:p>
      <w:pPr>
        <w:spacing w:after="0" w:line="357" w:lineRule="auto"/>
        <w:jc w:val="left"/>
        <w:rPr>
          <w:sz w:val="24"/>
        </w:rPr>
        <w:sectPr>
          <w:pgSz w:w="11910" w:h="16840"/>
          <w:pgMar w:top="1460" w:right="1680" w:bottom="1280" w:left="1680" w:header="0" w:footer="1092" w:gutter="0"/>
          <w:cols w:space="720" w:num="1"/>
        </w:sectPr>
      </w:pPr>
    </w:p>
    <w:p>
      <w:pPr>
        <w:pStyle w:val="4"/>
        <w:tabs>
          <w:tab w:val="left" w:pos="2060"/>
        </w:tabs>
        <w:spacing w:before="1"/>
        <w:ind w:left="620"/>
        <w:rPr>
          <w:rFonts w:hint="eastAsia" w:ascii="黑体" w:eastAsia="黑体"/>
        </w:rPr>
      </w:pPr>
      <w:r>
        <w:rPr>
          <w:rFonts w:hint="eastAsia" w:ascii="黑体" w:eastAsia="黑体"/>
        </w:rPr>
        <w:t>第二十一条</w:t>
      </w:r>
      <w:r>
        <w:rPr>
          <w:rFonts w:hint="eastAsia" w:ascii="黑体" w:eastAsia="黑体"/>
        </w:rPr>
        <w:tab/>
      </w:r>
      <w:r>
        <w:rPr>
          <w:rFonts w:hint="eastAsia" w:ascii="黑体" w:eastAsia="黑体"/>
        </w:rPr>
        <w:t>合同的生效、变更和终止</w:t>
      </w:r>
    </w:p>
    <w:p>
      <w:pPr>
        <w:pStyle w:val="4"/>
        <w:spacing w:before="153" w:line="357" w:lineRule="auto"/>
        <w:ind w:left="142" w:right="218" w:firstLine="480"/>
      </w:pPr>
      <w:r>
        <w:t>（一</w:t>
      </w:r>
      <w:r>
        <w:rPr>
          <w:spacing w:val="-119"/>
        </w:rPr>
        <w:t>）</w:t>
      </w:r>
      <w:r>
        <w:rPr>
          <w:spacing w:val="-14"/>
        </w:rPr>
        <w:t>本合同满足以下条件后生效：经借款人在齐鲁银行认证的线上渠道</w:t>
      </w:r>
      <w:r>
        <w:t xml:space="preserve">（包 </w:t>
      </w:r>
      <w:r>
        <w:rPr>
          <w:spacing w:val="-3"/>
        </w:rPr>
        <w:t>括但不限于齐鲁银行手机银行、网银或小程序等</w:t>
      </w:r>
      <w:r>
        <w:rPr>
          <w:spacing w:val="-39"/>
        </w:rPr>
        <w:t>）</w:t>
      </w:r>
      <w:r>
        <w:rPr>
          <w:spacing w:val="-4"/>
        </w:rPr>
        <w:t xml:space="preserve">或线下网点进行合同签约，合 </w:t>
      </w:r>
      <w:r>
        <w:rPr>
          <w:spacing w:val="-8"/>
        </w:rPr>
        <w:t>同经各方使用电子签名签署完毕后生效。合同各方认可数据电文形式合同的效力。</w:t>
      </w:r>
    </w:p>
    <w:p>
      <w:pPr>
        <w:pStyle w:val="4"/>
        <w:spacing w:line="357" w:lineRule="auto"/>
        <w:ind w:left="142" w:right="371" w:firstLine="480"/>
      </w:pPr>
      <w:r>
        <w:t>（二</w:t>
      </w:r>
      <w:r>
        <w:rPr>
          <w:spacing w:val="-39"/>
        </w:rPr>
        <w:t>）</w:t>
      </w:r>
      <w:r>
        <w:rPr>
          <w:spacing w:val="-5"/>
        </w:rPr>
        <w:t>本合同项下的单笔借款合同或借款支用单、支用申请审批表、借款凭证等文件均作为本合同的附件，是本合同的有效组成部分。</w:t>
      </w:r>
    </w:p>
    <w:p>
      <w:pPr>
        <w:pStyle w:val="4"/>
        <w:spacing w:line="357" w:lineRule="auto"/>
        <w:ind w:left="142" w:right="499" w:firstLine="480"/>
        <w:jc w:val="both"/>
      </w:pPr>
      <w:r>
        <w:t>（三</w:t>
      </w:r>
      <w:r>
        <w:rPr>
          <w:spacing w:val="-39"/>
        </w:rPr>
        <w:t>）</w:t>
      </w:r>
      <w:r>
        <w:rPr>
          <w:spacing w:val="-8"/>
        </w:rPr>
        <w:t>本合同生效后，除法律规定及本合同约定的情形外，双方均不得擅自</w:t>
      </w:r>
      <w:r>
        <w:rPr>
          <w:spacing w:val="-14"/>
        </w:rPr>
        <w:t>变更或提前解除本合同。如需要变更或解除时，应经双方协商一致，并达成书面协议。</w:t>
      </w:r>
    </w:p>
    <w:p>
      <w:pPr>
        <w:pStyle w:val="4"/>
        <w:spacing w:line="357" w:lineRule="auto"/>
        <w:ind w:left="142" w:right="371" w:firstLine="480"/>
      </w:pPr>
      <w:r>
        <w:t>（四</w:t>
      </w:r>
      <w:r>
        <w:rPr>
          <w:spacing w:val="-119"/>
        </w:rPr>
        <w:t>）</w:t>
      </w:r>
      <w:r>
        <w:rPr>
          <w:spacing w:val="-6"/>
        </w:rPr>
        <w:t xml:space="preserve">如贷款人需向第三人转让其在本合同项下债权，不必取得借款人同意， </w:t>
      </w:r>
      <w:r>
        <w:rPr>
          <w:spacing w:val="-12"/>
        </w:rPr>
        <w:t>借款人在收到贷款人有关债权转让的通知后，依本合同的约定向转让后的债权人承担清偿责任。</w:t>
      </w:r>
    </w:p>
    <w:p>
      <w:pPr>
        <w:pStyle w:val="2"/>
        <w:tabs>
          <w:tab w:val="left" w:pos="1058"/>
        </w:tabs>
        <w:spacing w:before="80"/>
        <w:ind w:right="168"/>
      </w:pPr>
      <w:r>
        <w:t>第九章</w:t>
      </w:r>
      <w:r>
        <w:tab/>
      </w:r>
      <w:r>
        <w:rPr>
          <w:spacing w:val="-2"/>
          <w:w w:val="95"/>
        </w:rPr>
        <w:t>特别签订条款</w:t>
      </w:r>
    </w:p>
    <w:p>
      <w:pPr>
        <w:pStyle w:val="4"/>
        <w:tabs>
          <w:tab w:val="left" w:pos="4023"/>
        </w:tabs>
        <w:spacing w:before="212"/>
        <w:ind w:left="2583"/>
        <w:rPr>
          <w:rFonts w:hint="eastAsia" w:ascii="黑体" w:eastAsia="黑体"/>
        </w:rPr>
      </w:pPr>
      <w:r>
        <w:rPr>
          <w:rFonts w:hint="eastAsia" w:ascii="黑体" w:eastAsia="黑体"/>
        </w:rPr>
        <w:t>第二十二条</w:t>
      </w:r>
      <w:r>
        <w:rPr>
          <w:rFonts w:hint="eastAsia" w:ascii="黑体" w:eastAsia="黑体"/>
        </w:rPr>
        <w:tab/>
      </w:r>
      <w:r>
        <w:rPr>
          <w:rFonts w:hint="eastAsia" w:ascii="黑体" w:eastAsia="黑体"/>
        </w:rPr>
        <w:t>对立约人的说明</w:t>
      </w:r>
    </w:p>
    <w:p>
      <w:pPr>
        <w:pStyle w:val="4"/>
        <w:spacing w:before="8"/>
        <w:rPr>
          <w:rFonts w:ascii="黑体"/>
          <w:sz w:val="29"/>
        </w:rPr>
      </w:pPr>
    </w:p>
    <w:p>
      <w:pPr>
        <w:pStyle w:val="4"/>
        <w:spacing w:before="26" w:line="458" w:lineRule="auto"/>
        <w:ind w:left="682" w:right="6332" w:hanging="24"/>
      </w:pPr>
      <w:r>
        <w:pict>
          <v:line id="_x0000_s1026" o:spid="_x0000_s1026" o:spt="20" style="position:absolute;left:0pt;margin-left:167.85pt;margin-top:48.75pt;height:0pt;width:150.2pt;mso-position-horizontal-relative:page;z-index:-251655168;mso-width-relative:page;mso-height-relative:page;" stroked="t" coordsize="21600,21600">
            <v:path arrowok="t"/>
            <v:fill focussize="0,0"/>
            <v:stroke weight="0.6pt" color="#000000"/>
            <v:imagedata o:title=""/>
            <o:lock v:ext="edit"/>
          </v:line>
        </w:pict>
      </w:r>
      <w:r>
        <w:t>本合同立约人为： 借款人：</w:t>
      </w:r>
    </w:p>
    <w:p>
      <w:pPr>
        <w:pStyle w:val="4"/>
        <w:spacing w:before="67" w:line="458" w:lineRule="auto"/>
        <w:ind w:left="682" w:right="6108"/>
      </w:pPr>
      <w:r>
        <w:pict>
          <v:line id="_x0000_s1027" o:spid="_x0000_s1027" o:spt="20" style="position:absolute;left:0pt;margin-left:219pt;margin-top:21.8pt;height:0pt;width:178.8pt;mso-position-horizontal-relative:page;z-index:251660288;mso-width-relative:page;mso-height-relative:page;" stroked="t" coordsize="21600,21600">
            <v:path arrowok="t"/>
            <v:fill focussize="0,0"/>
            <v:stroke weight="0.6pt" color="#000000"/>
            <v:imagedata o:title=""/>
            <o:lock v:ext="edit"/>
          </v:line>
        </w:pict>
      </w:r>
      <w:r>
        <w:pict>
          <v:line id="_x0000_s1028" o:spid="_x0000_s1028" o:spt="20" style="position:absolute;left:0pt;margin-left:180.65pt;margin-top:52.8pt;height:0pt;width:341.9pt;mso-position-horizontal-relative:page;z-index:-251655168;mso-width-relative:page;mso-height-relative:page;" stroked="t" coordsize="21600,21600">
            <v:path arrowok="t"/>
            <v:fill focussize="0,0"/>
            <v:stroke weight="0.6pt" color="#000000"/>
            <v:imagedata o:title=""/>
            <o:lock v:ext="edit"/>
          </v:line>
        </w:pict>
      </w:r>
      <w:r>
        <w:t>证件类型及号码： 现住地址：</w:t>
      </w:r>
    </w:p>
    <w:p>
      <w:pPr>
        <w:pStyle w:val="4"/>
        <w:spacing w:before="67"/>
        <w:ind w:left="682"/>
      </w:pPr>
      <w:r>
        <w:pict>
          <v:line id="_x0000_s1029" o:spid="_x0000_s1029" o:spt="20" style="position:absolute;left:0pt;margin-left:180.65pt;margin-top:23.85pt;height:0pt;width:101.85pt;mso-position-horizontal-relative:page;mso-wrap-distance-bottom:0pt;mso-wrap-distance-top:0pt;z-index:251659264;mso-width-relative:page;mso-height-relative:page;" stroked="t" coordsize="21600,21600">
            <v:path arrowok="t"/>
            <v:fill focussize="0,0"/>
            <v:stroke weight="0.598976377952756pt" color="#000000"/>
            <v:imagedata o:title=""/>
            <o:lock v:ext="edit"/>
            <w10:wrap type="topAndBottom"/>
          </v:line>
        </w:pict>
      </w:r>
      <w:r>
        <w:t>邮政编码：</w:t>
      </w:r>
    </w:p>
    <w:p>
      <w:pPr>
        <w:pStyle w:val="4"/>
        <w:tabs>
          <w:tab w:val="left" w:pos="3528"/>
        </w:tabs>
        <w:spacing w:before="154"/>
        <w:ind w:left="682"/>
        <w:rPr>
          <w:rFonts w:ascii="Times New Roman" w:eastAsia="Times New Roman"/>
        </w:rPr>
      </w:pPr>
      <w:r>
        <w:t>电</w:t>
      </w:r>
      <w:r>
        <w:rPr>
          <w:spacing w:val="13"/>
        </w:rPr>
        <w:t>话</w:t>
      </w:r>
      <w:r>
        <w:rPr>
          <w:spacing w:val="4"/>
        </w:rPr>
        <w:t>：</w:t>
      </w:r>
      <w:r>
        <w:rPr>
          <w:rFonts w:ascii="Times New Roman" w:eastAsia="Times New Roman"/>
          <w:u w:val="single"/>
        </w:rPr>
        <w:t xml:space="preserve"> </w:t>
      </w:r>
      <w:r>
        <w:rPr>
          <w:rFonts w:ascii="Times New Roman" w:eastAsia="Times New Roman"/>
          <w:u w:val="single"/>
        </w:rPr>
        <w:tab/>
      </w:r>
    </w:p>
    <w:p>
      <w:pPr>
        <w:pStyle w:val="4"/>
        <w:spacing w:before="0"/>
        <w:rPr>
          <w:rFonts w:ascii="Times New Roman"/>
          <w:sz w:val="26"/>
        </w:rPr>
      </w:pPr>
    </w:p>
    <w:p>
      <w:pPr>
        <w:pStyle w:val="4"/>
        <w:spacing w:before="1"/>
        <w:rPr>
          <w:rFonts w:ascii="Times New Roman"/>
          <w:sz w:val="28"/>
        </w:rPr>
      </w:pPr>
    </w:p>
    <w:p>
      <w:pPr>
        <w:pStyle w:val="4"/>
        <w:tabs>
          <w:tab w:val="left" w:pos="3291"/>
          <w:tab w:val="left" w:pos="8523"/>
          <w:tab w:val="left" w:pos="8811"/>
        </w:tabs>
        <w:spacing w:before="0" w:line="451" w:lineRule="auto"/>
        <w:ind w:left="646" w:right="113"/>
        <w:rPr>
          <w:rFonts w:ascii="Times New Roman" w:eastAsia="Times New Roman"/>
        </w:rPr>
      </w:pPr>
      <w:r>
        <w:t>贷</w:t>
      </w:r>
      <w:r>
        <w:rPr>
          <w:spacing w:val="15"/>
        </w:rPr>
        <w:t>款人：</w:t>
      </w:r>
      <w:r>
        <w:t>齐</w:t>
      </w:r>
      <w:r>
        <w:rPr>
          <w:spacing w:val="15"/>
        </w:rPr>
        <w:t>鲁银行</w:t>
      </w:r>
      <w:r>
        <w:t>股</w:t>
      </w:r>
      <w:r>
        <w:rPr>
          <w:spacing w:val="15"/>
        </w:rPr>
        <w:t>份有限</w:t>
      </w:r>
      <w:r>
        <w:t>公司</w:t>
      </w:r>
      <w:r>
        <w:rPr>
          <w:spacing w:val="-50"/>
        </w:rPr>
        <w:t xml:space="preserve"> </w:t>
      </w:r>
      <w:r>
        <w:rPr>
          <w:rFonts w:ascii="Times New Roman" w:eastAsia="Times New Roman"/>
          <w:u w:val="single"/>
        </w:rPr>
        <w:t xml:space="preserve"> </w:t>
      </w:r>
      <w:r>
        <w:rPr>
          <w:rFonts w:ascii="Times New Roman" w:eastAsia="Times New Roman"/>
          <w:u w:val="single"/>
        </w:rPr>
        <w:tab/>
      </w:r>
      <w:r>
        <w:t xml:space="preserve"> 单</w:t>
      </w:r>
      <w:r>
        <w:rPr>
          <w:spacing w:val="14"/>
        </w:rPr>
        <w:t>位</w:t>
      </w:r>
      <w:r>
        <w:rPr>
          <w:spacing w:val="15"/>
        </w:rPr>
        <w:t>地址</w:t>
      </w:r>
      <w:r>
        <w:t>：</w:t>
      </w:r>
      <w:r>
        <w:rPr>
          <w:spacing w:val="-92"/>
        </w:rPr>
        <w:t xml:space="preserve"> </w:t>
      </w:r>
      <w:r>
        <w:rPr>
          <w:rFonts w:ascii="Times New Roman" w:eastAsia="Times New Roman"/>
          <w:u w:val="single"/>
        </w:rPr>
        <w:t xml:space="preserve"> </w:t>
      </w:r>
      <w:r>
        <w:rPr>
          <w:rFonts w:ascii="Times New Roman" w:eastAsia="Times New Roman"/>
          <w:u w:val="single"/>
        </w:rPr>
        <w:tab/>
      </w:r>
      <w:r>
        <w:rPr>
          <w:rFonts w:ascii="Times New Roman" w:eastAsia="Times New Roman"/>
          <w:u w:val="single"/>
        </w:rPr>
        <w:tab/>
      </w:r>
      <w:r>
        <w:rPr>
          <w:rFonts w:ascii="Times New Roman" w:eastAsia="Times New Roman"/>
          <w:u w:val="single"/>
        </w:rPr>
        <w:tab/>
      </w:r>
      <w:r>
        <w:rPr>
          <w:rFonts w:ascii="Times New Roman" w:eastAsia="Times New Roman"/>
          <w:u w:val="single"/>
        </w:rPr>
        <w:t xml:space="preserve"> </w:t>
      </w:r>
      <w:r>
        <w:t>邮</w:t>
      </w:r>
      <w:r>
        <w:rPr>
          <w:spacing w:val="14"/>
        </w:rPr>
        <w:t>政</w:t>
      </w:r>
      <w:r>
        <w:rPr>
          <w:spacing w:val="15"/>
        </w:rPr>
        <w:t>编码</w:t>
      </w:r>
      <w:r>
        <w:t>：</w:t>
      </w:r>
      <w:r>
        <w:rPr>
          <w:spacing w:val="-92"/>
        </w:rPr>
        <w:t xml:space="preserve"> </w:t>
      </w:r>
      <w:r>
        <w:rPr>
          <w:rFonts w:ascii="Times New Roman" w:eastAsia="Times New Roman"/>
          <w:u w:val="single"/>
        </w:rPr>
        <w:t xml:space="preserve"> </w:t>
      </w:r>
      <w:r>
        <w:rPr>
          <w:rFonts w:ascii="Times New Roman" w:eastAsia="Times New Roman"/>
          <w:u w:val="single"/>
        </w:rPr>
        <w:tab/>
      </w:r>
    </w:p>
    <w:p>
      <w:pPr>
        <w:pStyle w:val="4"/>
        <w:spacing w:before="65"/>
        <w:ind w:left="646"/>
      </w:pPr>
      <w:r>
        <w:pict>
          <v:line id="_x0000_s1030" o:spid="_x0000_s1030" o:spt="20" style="position:absolute;left:0pt;margin-left:154.5pt;margin-top:20.4pt;height:0pt;width:180.4pt;mso-position-horizontal-relative:page;mso-wrap-distance-bottom:0pt;mso-wrap-distance-top:0pt;z-index:251660288;mso-width-relative:page;mso-height-relative:page;" stroked="t" coordsize="21600,21600">
            <v:path arrowok="t"/>
            <v:fill focussize="0,0"/>
            <v:stroke weight="0.6pt" color="#000000"/>
            <v:imagedata o:title=""/>
            <o:lock v:ext="edit"/>
            <w10:wrap type="topAndBottom"/>
          </v:line>
        </w:pict>
      </w:r>
      <w:r>
        <w:t>电话：</w:t>
      </w:r>
    </w:p>
    <w:p>
      <w:pPr>
        <w:spacing w:after="0"/>
        <w:sectPr>
          <w:pgSz w:w="11910" w:h="16840"/>
          <w:pgMar w:top="1460" w:right="1300" w:bottom="1280" w:left="1680" w:header="0" w:footer="1092" w:gutter="0"/>
          <w:cols w:space="720" w:num="1"/>
        </w:sectPr>
      </w:pPr>
    </w:p>
    <w:p>
      <w:pPr>
        <w:pStyle w:val="4"/>
        <w:tabs>
          <w:tab w:val="left" w:pos="2062"/>
        </w:tabs>
        <w:spacing w:before="3"/>
        <w:ind w:left="622"/>
        <w:rPr>
          <w:rFonts w:hint="eastAsia" w:ascii="黑体" w:eastAsia="黑体"/>
        </w:rPr>
      </w:pPr>
      <w:r>
        <w:rPr>
          <w:rFonts w:hint="eastAsia" w:ascii="黑体" w:eastAsia="黑体"/>
        </w:rPr>
        <w:t>第二十三条</w:t>
      </w:r>
      <w:r>
        <w:rPr>
          <w:rFonts w:hint="eastAsia" w:ascii="黑体" w:eastAsia="黑体"/>
        </w:rPr>
        <w:tab/>
      </w:r>
      <w:r>
        <w:rPr>
          <w:rFonts w:hint="eastAsia" w:ascii="黑体" w:eastAsia="黑体"/>
        </w:rPr>
        <w:t>共同还款责任</w:t>
      </w:r>
    </w:p>
    <w:p>
      <w:pPr>
        <w:pStyle w:val="3"/>
        <w:spacing w:before="187" w:line="384" w:lineRule="auto"/>
        <w:ind w:left="625" w:right="337"/>
      </w:pPr>
      <w:r>
        <w:t xml:space="preserve">共同还款人（如有）自愿为本合同项下全部债务承担连带共同还款责任。 </w:t>
      </w:r>
      <w:r>
        <w:rPr>
          <w:spacing w:val="-3"/>
          <w:w w:val="95"/>
        </w:rPr>
        <w:t>本合同约定的第二十条约定的通知送达条款同时适用于共同还款人</w:t>
      </w:r>
      <w:r>
        <w:rPr>
          <w:w w:val="95"/>
        </w:rPr>
        <w:t>（如有</w:t>
      </w:r>
      <w:r>
        <w:rPr>
          <w:spacing w:val="-38"/>
          <w:w w:val="95"/>
        </w:rPr>
        <w:t>），</w:t>
      </w:r>
    </w:p>
    <w:p>
      <w:pPr>
        <w:tabs>
          <w:tab w:val="left" w:pos="8018"/>
        </w:tabs>
        <w:spacing w:before="9"/>
        <w:ind w:left="142" w:right="0" w:firstLine="0"/>
        <w:jc w:val="left"/>
        <w:rPr>
          <w:sz w:val="24"/>
        </w:rPr>
      </w:pPr>
      <w:r>
        <w:rPr>
          <w:b/>
          <w:sz w:val="24"/>
        </w:rPr>
        <w:t>共同还款人送达地址为：</w:t>
      </w:r>
      <w:r>
        <w:rPr>
          <w:rFonts w:ascii="Times New Roman" w:eastAsia="Times New Roman"/>
          <w:b/>
          <w:sz w:val="24"/>
          <w:u w:val="single"/>
        </w:rPr>
        <w:t xml:space="preserve"> </w:t>
      </w:r>
      <w:r>
        <w:rPr>
          <w:rFonts w:ascii="Times New Roman" w:eastAsia="Times New Roman"/>
          <w:b/>
          <w:sz w:val="24"/>
          <w:u w:val="single"/>
        </w:rPr>
        <w:tab/>
      </w:r>
      <w:r>
        <w:rPr>
          <w:sz w:val="24"/>
        </w:rPr>
        <w:t>。</w:t>
      </w:r>
    </w:p>
    <w:p>
      <w:pPr>
        <w:pStyle w:val="4"/>
        <w:spacing w:before="0"/>
      </w:pPr>
    </w:p>
    <w:p>
      <w:pPr>
        <w:pStyle w:val="4"/>
        <w:tabs>
          <w:tab w:val="left" w:pos="2060"/>
        </w:tabs>
        <w:spacing w:before="26"/>
        <w:ind w:left="620"/>
        <w:rPr>
          <w:rFonts w:hint="eastAsia" w:ascii="黑体" w:eastAsia="黑体"/>
        </w:rPr>
      </w:pPr>
      <w:r>
        <w:rPr>
          <w:rFonts w:hint="eastAsia" w:ascii="黑体" w:eastAsia="黑体"/>
        </w:rPr>
        <w:t>第二十四条</w:t>
      </w:r>
      <w:r>
        <w:rPr>
          <w:rFonts w:hint="eastAsia" w:ascii="黑体" w:eastAsia="黑体"/>
        </w:rPr>
        <w:tab/>
      </w:r>
      <w:r>
        <w:rPr>
          <w:rFonts w:hint="eastAsia" w:ascii="黑体" w:eastAsia="黑体"/>
        </w:rPr>
        <w:t>对第一条的说明</w:t>
      </w:r>
    </w:p>
    <w:p>
      <w:pPr>
        <w:pStyle w:val="4"/>
        <w:spacing w:before="3"/>
        <w:rPr>
          <w:rFonts w:ascii="黑体"/>
        </w:rPr>
      </w:pPr>
    </w:p>
    <w:p>
      <w:pPr>
        <w:pStyle w:val="4"/>
        <w:spacing w:before="0"/>
        <w:ind w:left="655"/>
      </w:pPr>
      <w:r>
        <w:rPr>
          <w:spacing w:val="72"/>
        </w:rPr>
        <w:t>因本合同项下借款形成的最高借款额度为人民币</w:t>
      </w:r>
      <w:r>
        <w:rPr>
          <w:spacing w:val="73"/>
        </w:rPr>
        <w:t>（大写</w:t>
      </w:r>
      <w:r>
        <w:t>）</w:t>
      </w:r>
      <w:r>
        <w:rPr>
          <w:spacing w:val="-47"/>
        </w:rPr>
        <w:t xml:space="preserve"> </w:t>
      </w:r>
    </w:p>
    <w:p>
      <w:pPr>
        <w:pStyle w:val="4"/>
        <w:tabs>
          <w:tab w:val="left" w:pos="5699"/>
        </w:tabs>
        <w:spacing w:before="153"/>
        <w:ind w:left="142"/>
      </w:pPr>
      <w:r>
        <w:rPr>
          <w:rFonts w:ascii="Times New Roman" w:eastAsia="Times New Roman"/>
          <w:u w:val="single"/>
        </w:rPr>
        <w:t xml:space="preserve"> </w:t>
      </w:r>
      <w:r>
        <w:rPr>
          <w:rFonts w:ascii="Times New Roman" w:eastAsia="Times New Roman"/>
          <w:u w:val="single"/>
        </w:rPr>
        <w:tab/>
      </w:r>
      <w:r>
        <w:t>。</w:t>
      </w:r>
    </w:p>
    <w:p>
      <w:pPr>
        <w:pStyle w:val="4"/>
        <w:tabs>
          <w:tab w:val="left" w:pos="2060"/>
        </w:tabs>
        <w:spacing w:before="153"/>
        <w:ind w:left="620"/>
        <w:rPr>
          <w:rFonts w:hint="eastAsia" w:ascii="黑体" w:eastAsia="黑体"/>
        </w:rPr>
      </w:pPr>
      <w:r>
        <w:rPr>
          <w:rFonts w:hint="eastAsia" w:ascii="黑体" w:eastAsia="黑体"/>
        </w:rPr>
        <w:t>第二十五条</w:t>
      </w:r>
      <w:r>
        <w:rPr>
          <w:rFonts w:hint="eastAsia" w:ascii="黑体" w:eastAsia="黑体"/>
        </w:rPr>
        <w:tab/>
      </w:r>
      <w:r>
        <w:rPr>
          <w:rFonts w:hint="eastAsia" w:ascii="黑体" w:eastAsia="黑体"/>
        </w:rPr>
        <w:t>对第二条的说明</w:t>
      </w:r>
    </w:p>
    <w:p>
      <w:pPr>
        <w:pStyle w:val="4"/>
        <w:tabs>
          <w:tab w:val="left" w:pos="5139"/>
          <w:tab w:val="left" w:pos="7899"/>
        </w:tabs>
        <w:spacing w:before="153"/>
        <w:ind w:left="633"/>
      </w:pPr>
      <w:r>
        <w:rPr>
          <w:spacing w:val="14"/>
        </w:rPr>
        <w:t>借</w:t>
      </w:r>
      <w:r>
        <w:rPr>
          <w:spacing w:val="15"/>
        </w:rPr>
        <w:t>款</w:t>
      </w:r>
      <w:r>
        <w:rPr>
          <w:spacing w:val="16"/>
        </w:rPr>
        <w:t>额</w:t>
      </w:r>
      <w:r>
        <w:rPr>
          <w:spacing w:val="15"/>
        </w:rPr>
        <w:t>度</w:t>
      </w:r>
      <w:r>
        <w:rPr>
          <w:spacing w:val="12"/>
        </w:rPr>
        <w:t>有</w:t>
      </w:r>
      <w:r>
        <w:rPr>
          <w:spacing w:val="16"/>
        </w:rPr>
        <w:t>效</w:t>
      </w:r>
      <w:r>
        <w:rPr>
          <w:spacing w:val="15"/>
        </w:rPr>
        <w:t>期间</w:t>
      </w:r>
      <w:r>
        <w:rPr>
          <w:spacing w:val="12"/>
        </w:rPr>
        <w:t>为</w:t>
      </w:r>
      <w:r>
        <w:rPr>
          <w:spacing w:val="18"/>
        </w:rPr>
        <w:t>自</w:t>
      </w:r>
      <w:r>
        <w:rPr>
          <w:rFonts w:ascii="Times New Roman" w:eastAsia="Times New Roman"/>
          <w:spacing w:val="18"/>
          <w:u w:val="single"/>
        </w:rPr>
        <w:t xml:space="preserve"> </w:t>
      </w:r>
      <w:r>
        <w:rPr>
          <w:rFonts w:ascii="Times New Roman" w:eastAsia="Times New Roman"/>
          <w:spacing w:val="18"/>
          <w:u w:val="single"/>
        </w:rPr>
        <w:tab/>
      </w:r>
      <w:r>
        <w:rPr>
          <w:spacing w:val="14"/>
        </w:rPr>
        <w:t>起至</w:t>
      </w:r>
      <w:r>
        <w:rPr>
          <w:rFonts w:ascii="Times New Roman" w:eastAsia="Times New Roman"/>
          <w:spacing w:val="14"/>
          <w:u w:val="single"/>
        </w:rPr>
        <w:t xml:space="preserve"> </w:t>
      </w:r>
      <w:r>
        <w:rPr>
          <w:rFonts w:ascii="Times New Roman" w:eastAsia="Times New Roman"/>
          <w:spacing w:val="14"/>
          <w:u w:val="single"/>
        </w:rPr>
        <w:tab/>
      </w:r>
      <w:r>
        <w:rPr>
          <w:spacing w:val="12"/>
        </w:rPr>
        <w:t>止</w:t>
      </w:r>
      <w:r>
        <w:rPr>
          <w:spacing w:val="13"/>
        </w:rPr>
        <w:t>。</w:t>
      </w:r>
    </w:p>
    <w:p>
      <w:pPr>
        <w:pStyle w:val="4"/>
        <w:tabs>
          <w:tab w:val="left" w:pos="2060"/>
        </w:tabs>
        <w:spacing w:before="153"/>
        <w:ind w:left="620"/>
        <w:rPr>
          <w:rFonts w:hint="eastAsia" w:ascii="黑体" w:eastAsia="黑体"/>
        </w:rPr>
      </w:pPr>
      <w:r>
        <w:rPr>
          <w:rFonts w:hint="eastAsia" w:ascii="黑体" w:eastAsia="黑体"/>
        </w:rPr>
        <w:t>第二十六条</w:t>
      </w:r>
      <w:r>
        <w:rPr>
          <w:rFonts w:hint="eastAsia" w:ascii="黑体" w:eastAsia="黑体"/>
        </w:rPr>
        <w:tab/>
      </w:r>
      <w:r>
        <w:rPr>
          <w:rFonts w:hint="eastAsia" w:ascii="黑体" w:eastAsia="黑体"/>
        </w:rPr>
        <w:t>补充条款</w:t>
      </w:r>
    </w:p>
    <w:p>
      <w:pPr>
        <w:pStyle w:val="4"/>
        <w:spacing w:before="153" w:line="357" w:lineRule="auto"/>
        <w:ind w:left="119" w:right="337" w:firstLine="499"/>
      </w:pPr>
      <w:r>
        <w:t>（一</w:t>
      </w:r>
      <w:r>
        <w:rPr>
          <w:spacing w:val="-24"/>
        </w:rPr>
        <w:t>）</w:t>
      </w:r>
      <w:r>
        <w:rPr>
          <w:spacing w:val="-12"/>
        </w:rPr>
        <w:t>本合同的订立、解释、效力、履行及争议的解决均适用中华人民共和国法律</w:t>
      </w:r>
      <w:r>
        <w:t>（不包括香港、澳门特别行政区和台湾地区法律）。</w:t>
      </w:r>
    </w:p>
    <w:p>
      <w:pPr>
        <w:pStyle w:val="3"/>
        <w:tabs>
          <w:tab w:val="left" w:pos="3869"/>
        </w:tabs>
        <w:spacing w:line="357" w:lineRule="auto"/>
        <w:ind w:right="432" w:firstLine="480"/>
      </w:pPr>
      <w:r>
        <w:rPr>
          <w:b w:val="0"/>
        </w:rPr>
        <w:t>（二）</w:t>
      </w:r>
      <w:r>
        <w:t>合同各方在履行合同过程中发生争议时，可以通过协商解决。协商不成的，按以下第</w:t>
      </w:r>
      <w:r>
        <w:rPr>
          <w:rFonts w:ascii="Times New Roman" w:eastAsia="Times New Roman"/>
          <w:u w:val="single"/>
        </w:rPr>
        <w:t xml:space="preserve"> </w:t>
      </w:r>
      <w:r>
        <w:rPr>
          <w:rFonts w:ascii="Times New Roman" w:eastAsia="Times New Roman"/>
          <w:u w:val="single"/>
        </w:rPr>
        <w:tab/>
      </w:r>
      <w:r>
        <w:rPr>
          <w:w w:val="95"/>
        </w:rPr>
        <w:t>种方式解决：</w:t>
      </w:r>
    </w:p>
    <w:p>
      <w:pPr>
        <w:pStyle w:val="4"/>
        <w:ind w:left="622"/>
      </w:pPr>
      <w:r>
        <w:t>1、向贷款人所在地人民法院提起诉讼；</w:t>
      </w:r>
    </w:p>
    <w:p>
      <w:pPr>
        <w:pStyle w:val="4"/>
        <w:spacing w:before="153"/>
        <w:ind w:left="622"/>
      </w:pPr>
      <w:r>
        <w:t>2、向合同签订地人民法院提起诉讼；</w:t>
      </w:r>
    </w:p>
    <w:p>
      <w:pPr>
        <w:pStyle w:val="4"/>
        <w:tabs>
          <w:tab w:val="left" w:pos="5361"/>
        </w:tabs>
        <w:spacing w:before="153" w:line="357" w:lineRule="auto"/>
        <w:ind w:left="140" w:right="339" w:firstLine="480"/>
      </w:pPr>
      <w:r>
        <w:t>3、</w:t>
      </w:r>
      <w:r>
        <w:rPr>
          <w:spacing w:val="-44"/>
        </w:rPr>
        <w:t xml:space="preserve"> </w:t>
      </w:r>
      <w:r>
        <w:t>向</w:t>
      </w:r>
      <w:r>
        <w:rPr>
          <w:rFonts w:ascii="Times New Roman" w:eastAsia="Times New Roman"/>
          <w:u w:val="single"/>
        </w:rPr>
        <w:t xml:space="preserve"> </w:t>
      </w:r>
      <w:r>
        <w:rPr>
          <w:rFonts w:ascii="Times New Roman" w:eastAsia="Times New Roman"/>
          <w:u w:val="single"/>
        </w:rPr>
        <w:tab/>
      </w:r>
      <w:r>
        <w:t>仲裁委员会申请仲裁</w:t>
      </w:r>
      <w:r>
        <w:rPr>
          <w:spacing w:val="-57"/>
        </w:rPr>
        <w:t>，</w:t>
      </w:r>
      <w:r>
        <w:t>仲裁地点在</w:t>
      </w:r>
      <w:r>
        <w:rPr>
          <w:rFonts w:ascii="Times New Roman" w:eastAsia="Times New Roman"/>
          <w:u w:val="single"/>
        </w:rPr>
        <w:t xml:space="preserve"> </w:t>
      </w:r>
      <w:r>
        <w:rPr>
          <w:rFonts w:ascii="Times New Roman" w:eastAsia="Times New Roman"/>
          <w:u w:val="single"/>
        </w:rPr>
        <w:tab/>
      </w:r>
      <w:r>
        <w:t>。</w:t>
      </w:r>
    </w:p>
    <w:p>
      <w:pPr>
        <w:pStyle w:val="4"/>
        <w:spacing w:before="5"/>
        <w:rPr>
          <w:sz w:val="12"/>
        </w:rPr>
      </w:pPr>
    </w:p>
    <w:p>
      <w:pPr>
        <w:spacing w:before="26" w:line="357" w:lineRule="auto"/>
        <w:ind w:left="621" w:right="337" w:firstLine="6"/>
        <w:jc w:val="left"/>
        <w:rPr>
          <w:ins w:id="10" w:author="史延妍" w:date="2025-04-29T15:50:17Z"/>
          <w:spacing w:val="-11"/>
          <w:sz w:val="24"/>
        </w:rPr>
      </w:pPr>
      <w:r>
        <w:rPr>
          <w:spacing w:val="-11"/>
          <w:sz w:val="24"/>
        </w:rPr>
        <w:t>在协商或诉讼、仲裁期间，本合同不涉及争议部分的条款，双方仍须履行。</w:t>
      </w:r>
    </w:p>
    <w:p>
      <w:pPr>
        <w:spacing w:before="26" w:line="357" w:lineRule="auto"/>
        <w:ind w:left="621" w:right="337" w:firstLine="6"/>
        <w:jc w:val="left"/>
        <w:rPr>
          <w:b/>
          <w:sz w:val="24"/>
        </w:rPr>
      </w:pPr>
      <w:bookmarkStart w:id="0" w:name="_GoBack"/>
      <w:bookmarkEnd w:id="0"/>
      <w:r>
        <w:rPr>
          <w:b/>
          <w:spacing w:val="-10"/>
          <w:w w:val="95"/>
          <w:sz w:val="24"/>
        </w:rPr>
        <w:t>在签署本合同时，借款人及共同还款人</w:t>
      </w:r>
      <w:r>
        <w:rPr>
          <w:b/>
          <w:w w:val="95"/>
          <w:sz w:val="24"/>
        </w:rPr>
        <w:t>/配偶等各方已认真阅读本合同项下</w:t>
      </w:r>
    </w:p>
    <w:p>
      <w:pPr>
        <w:pStyle w:val="3"/>
        <w:spacing w:line="357" w:lineRule="auto"/>
        <w:ind w:left="140" w:right="430"/>
        <w:jc w:val="both"/>
      </w:pPr>
      <w:r>
        <w:t>的全部条款，对于不理解的条款，各方已向齐鲁银行经办人员进行征询且经办人员已进行了解释。贷款人就本合同的全部条款已向各方进行了详细地说明和解释，并就当事人有关权利义务和责任限制或免除条款进行了重点说明。各方对合同的全部条款均无异议，并对当事人有关权利义务和责任限制或免除条款</w:t>
      </w:r>
      <w:r>
        <w:rPr>
          <w:w w:val="95"/>
        </w:rPr>
        <w:t>的法律含义有准确无误的理解。</w:t>
      </w:r>
    </w:p>
    <w:p>
      <w:pPr>
        <w:pStyle w:val="4"/>
        <w:ind w:left="620"/>
      </w:pPr>
      <w:r>
        <w:t>以下无正文。</w:t>
      </w:r>
    </w:p>
    <w:p>
      <w:pPr>
        <w:pStyle w:val="4"/>
        <w:spacing w:before="153"/>
        <w:ind w:left="620"/>
      </w:pPr>
      <w:r>
        <w:t>【其他描述】</w:t>
      </w:r>
    </w:p>
    <w:p>
      <w:pPr>
        <w:spacing w:after="0"/>
        <w:sectPr>
          <w:pgSz w:w="11910" w:h="16840"/>
          <w:pgMar w:top="1460" w:right="1460" w:bottom="1280" w:left="1680" w:header="0" w:footer="1092" w:gutter="0"/>
          <w:cols w:space="720" w:num="1"/>
        </w:sectPr>
      </w:pPr>
    </w:p>
    <w:p>
      <w:pPr>
        <w:pStyle w:val="4"/>
        <w:spacing w:before="9"/>
      </w:pPr>
    </w:p>
    <w:p>
      <w:pPr>
        <w:pStyle w:val="4"/>
        <w:spacing w:before="26"/>
        <w:ind w:left="600"/>
      </w:pPr>
      <w:r>
        <w:t>（签署页，无正文）</w:t>
      </w:r>
    </w:p>
    <w:p>
      <w:pPr>
        <w:pStyle w:val="4"/>
        <w:spacing w:before="8"/>
        <w:rPr>
          <w:sz w:val="8"/>
        </w:rPr>
      </w:pPr>
    </w:p>
    <w:tbl>
      <w:tblPr>
        <w:tblStyle w:val="5"/>
        <w:tblW w:w="0" w:type="auto"/>
        <w:tblInd w:w="10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28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4" w:hRule="exact"/>
        </w:trPr>
        <w:tc>
          <w:tcPr>
            <w:tcW w:w="9288" w:type="dxa"/>
          </w:tcPr>
          <w:p>
            <w:pPr>
              <w:pStyle w:val="9"/>
              <w:rPr>
                <w:sz w:val="24"/>
              </w:rPr>
            </w:pPr>
          </w:p>
          <w:p>
            <w:pPr>
              <w:pStyle w:val="9"/>
              <w:spacing w:before="9"/>
              <w:rPr>
                <w:sz w:val="20"/>
              </w:rPr>
            </w:pPr>
          </w:p>
          <w:p>
            <w:pPr>
              <w:pStyle w:val="9"/>
              <w:ind w:left="479"/>
              <w:rPr>
                <w:sz w:val="24"/>
              </w:rPr>
            </w:pPr>
            <w:r>
              <w:rPr>
                <w:sz w:val="24"/>
              </w:rPr>
              <w:t>借款人（签名）：</w:t>
            </w:r>
          </w:p>
          <w:p>
            <w:pPr>
              <w:pStyle w:val="9"/>
              <w:rPr>
                <w:sz w:val="24"/>
              </w:rPr>
            </w:pPr>
          </w:p>
          <w:p>
            <w:pPr>
              <w:pStyle w:val="9"/>
              <w:spacing w:before="6"/>
              <w:rPr>
                <w:sz w:val="23"/>
              </w:rPr>
            </w:pPr>
          </w:p>
          <w:p>
            <w:pPr>
              <w:pStyle w:val="9"/>
              <w:ind w:left="479"/>
              <w:rPr>
                <w:sz w:val="24"/>
              </w:rPr>
            </w:pPr>
            <w:r>
              <w:rPr>
                <w:sz w:val="24"/>
              </w:rPr>
              <w:t>共同还款人（签名）：</w:t>
            </w:r>
          </w:p>
          <w:p>
            <w:pPr>
              <w:pStyle w:val="9"/>
              <w:rPr>
                <w:sz w:val="24"/>
              </w:rPr>
            </w:pPr>
          </w:p>
          <w:p>
            <w:pPr>
              <w:pStyle w:val="9"/>
              <w:spacing w:before="6"/>
              <w:rPr>
                <w:sz w:val="23"/>
              </w:rPr>
            </w:pPr>
          </w:p>
          <w:p>
            <w:pPr>
              <w:pStyle w:val="9"/>
              <w:tabs>
                <w:tab w:val="left" w:pos="7838"/>
              </w:tabs>
              <w:ind w:left="479"/>
              <w:rPr>
                <w:rFonts w:ascii="Times New Roman" w:eastAsia="Times New Roman"/>
                <w:sz w:val="24"/>
              </w:rPr>
            </w:pPr>
            <w:r>
              <w:rPr>
                <w:sz w:val="24"/>
              </w:rPr>
              <w:t>共同还款人证件类型及号码：</w:t>
            </w:r>
            <w:r>
              <w:rPr>
                <w:rFonts w:ascii="Times New Roman" w:eastAsia="Times New Roman"/>
                <w:sz w:val="24"/>
                <w:u w:val="single"/>
              </w:rPr>
              <w:t xml:space="preserve"> </w:t>
            </w:r>
            <w:r>
              <w:rPr>
                <w:rFonts w:ascii="Times New Roman" w:eastAsia="Times New Roman"/>
                <w:sz w:val="24"/>
                <w:u w:val="single"/>
              </w:rPr>
              <w:tab/>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2" w:hRule="exact"/>
        </w:trPr>
        <w:tc>
          <w:tcPr>
            <w:tcW w:w="9288" w:type="dxa"/>
          </w:tcPr>
          <w:p>
            <w:pPr>
              <w:pStyle w:val="9"/>
              <w:rPr>
                <w:sz w:val="24"/>
              </w:rPr>
            </w:pPr>
          </w:p>
          <w:p>
            <w:pPr>
              <w:pStyle w:val="9"/>
              <w:rPr>
                <w:sz w:val="24"/>
              </w:rPr>
            </w:pPr>
          </w:p>
          <w:p>
            <w:pPr>
              <w:pStyle w:val="9"/>
              <w:spacing w:before="11"/>
              <w:rPr>
                <w:sz w:val="20"/>
              </w:rPr>
            </w:pPr>
          </w:p>
          <w:p>
            <w:pPr>
              <w:pStyle w:val="9"/>
              <w:spacing w:before="1"/>
              <w:ind w:left="583"/>
              <w:rPr>
                <w:sz w:val="24"/>
              </w:rPr>
            </w:pPr>
            <w:r>
              <w:rPr>
                <w:sz w:val="24"/>
              </w:rPr>
              <w:t>贷款人（盖章）:</w:t>
            </w:r>
          </w:p>
        </w:tc>
      </w:tr>
    </w:tbl>
    <w:p>
      <w:pPr>
        <w:pStyle w:val="4"/>
        <w:spacing w:before="0"/>
      </w:pPr>
    </w:p>
    <w:p>
      <w:pPr>
        <w:pStyle w:val="4"/>
        <w:spacing w:before="5"/>
        <w:rPr>
          <w:sz w:val="18"/>
        </w:rPr>
      </w:pPr>
    </w:p>
    <w:p>
      <w:pPr>
        <w:pStyle w:val="4"/>
        <w:tabs>
          <w:tab w:val="left" w:pos="8906"/>
        </w:tabs>
        <w:spacing w:before="0"/>
        <w:ind w:left="4082"/>
        <w:rPr>
          <w:rFonts w:ascii="Times New Roman" w:eastAsia="Times New Roman"/>
        </w:rPr>
      </w:pPr>
      <w:r>
        <w:t>合同签订日期：</w:t>
      </w:r>
      <w:r>
        <w:rPr>
          <w:rFonts w:ascii="Times New Roman" w:eastAsia="Times New Roman"/>
          <w:u w:val="single"/>
        </w:rPr>
        <w:t xml:space="preserve"> </w:t>
      </w:r>
      <w:r>
        <w:rPr>
          <w:rFonts w:ascii="Times New Roman" w:eastAsia="Times New Roman"/>
          <w:u w:val="single"/>
        </w:rPr>
        <w:tab/>
      </w:r>
    </w:p>
    <w:sectPr>
      <w:pgSz w:w="11910" w:h="16840"/>
      <w:pgMar w:top="1580" w:right="1180" w:bottom="1280" w:left="1200" w:header="0" w:footer="1092"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before="0" w:line="14" w:lineRule="auto"/>
      <w:rPr>
        <w:sz w:val="20"/>
      </w:rPr>
    </w:pPr>
    <w:r>
      <w:pict>
        <v:shape id="_x0000_s2049" o:spid="_x0000_s2049" o:spt="202" type="#_x0000_t202" style="position:absolute;left:0pt;margin-left:291.15pt;margin-top:776.3pt;height:11pt;width:13pt;mso-position-horizontal-relative:page;mso-position-vertical-relative:page;z-index:-251655168;mso-width-relative:page;mso-height-relative:page;" filled="f" stroked="f" coordsize="21600,21600">
          <v:path/>
          <v:fill on="f" focussize="0,0"/>
          <v:stroke on="f" joinstyle="miter"/>
          <v:imagedata o:title=""/>
          <o:lock v:ext="edit"/>
          <v:textbox inset="0mm,0mm,0mm,0mm">
            <w:txbxContent>
              <w:p>
                <w:pPr>
                  <w:spacing w:before="0" w:line="200" w:lineRule="exact"/>
                  <w:ind w:left="40" w:right="0" w:firstLine="0"/>
                  <w:jc w:val="left"/>
                  <w:rPr>
                    <w:sz w:val="18"/>
                  </w:rPr>
                </w:pPr>
                <w:r>
                  <w:fldChar w:fldCharType="begin"/>
                </w:r>
                <w:r>
                  <w:rPr>
                    <w:sz w:val="18"/>
                  </w:rPr>
                  <w:instrText xml:space="preserve"> PAGE </w:instrText>
                </w:r>
                <w:r>
                  <w:fldChar w:fldCharType="separate"/>
                </w:r>
                <w:r>
                  <w:t>10</w:t>
                </w:r>
                <w:r>
                  <w:fldChar w:fldCharType="end"/>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史延妍">
    <w15:presenceInfo w15:providerId="None" w15:userId="史延妍"/>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trackRevisions w:val="1"/>
  <w:documentProtection w:enforcement="0"/>
  <w:defaultTabStop w:val="720"/>
  <w:drawingGridHorizontalSpacing w:val="110"/>
  <w:displayHorizontalDrawingGridEvery w:val="2"/>
  <w:characterSpacingControl w:val="doNotCompress"/>
  <w:hdrShapeDefaults>
    <o:shapelayout v:ext="edit">
      <o:idmap v:ext="edit" data="2"/>
    </o:shapelayout>
  </w:hdrShapeDefaults>
  <w:footnotePr>
    <w:footnote w:id="0"/>
    <w:footnote w:id="1"/>
  </w:footnotePr>
  <w:endnotePr>
    <w:endnote w:id="0"/>
    <w:endnote w:id="1"/>
  </w:endnotePr>
  <w:compat>
    <w:ulTrailSpace/>
    <w:useFELayout/>
    <w:compatSetting w:name="compatibilityMode" w:uri="http://schemas.microsoft.com/office/word" w:val="12"/>
  </w:compat>
  <w:rsids>
    <w:rsidRoot w:val="00000000"/>
    <w:rsid w:val="51317120"/>
    <w:rsid w:val="53D54C79"/>
    <w:rsid w:val="70A71962"/>
    <w:rsid w:val="7AA6539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宋体" w:hAnsi="宋体" w:eastAsia="宋体" w:cs="宋体"/>
      <w:sz w:val="22"/>
      <w:szCs w:val="22"/>
      <w:lang w:val="en-US" w:eastAsia="en-US" w:bidi="ar-SA"/>
    </w:rPr>
  </w:style>
  <w:style w:type="paragraph" w:styleId="2">
    <w:name w:val="heading 1"/>
    <w:basedOn w:val="1"/>
    <w:next w:val="1"/>
    <w:qFormat/>
    <w:uiPriority w:val="1"/>
    <w:pPr>
      <w:ind w:right="96"/>
      <w:jc w:val="center"/>
      <w:outlineLvl w:val="1"/>
    </w:pPr>
    <w:rPr>
      <w:rFonts w:ascii="黑体" w:hAnsi="黑体" w:eastAsia="黑体" w:cs="黑体"/>
      <w:sz w:val="28"/>
      <w:szCs w:val="28"/>
    </w:rPr>
  </w:style>
  <w:style w:type="paragraph" w:styleId="3">
    <w:name w:val="heading 2"/>
    <w:basedOn w:val="1"/>
    <w:next w:val="1"/>
    <w:qFormat/>
    <w:uiPriority w:val="1"/>
    <w:pPr>
      <w:spacing w:before="36"/>
      <w:ind w:left="142"/>
      <w:outlineLvl w:val="2"/>
    </w:pPr>
    <w:rPr>
      <w:rFonts w:ascii="宋体" w:hAnsi="宋体" w:eastAsia="宋体" w:cs="宋体"/>
      <w:b/>
      <w:bCs/>
      <w:sz w:val="24"/>
      <w:szCs w:val="24"/>
    </w:rPr>
  </w:style>
  <w:style w:type="character" w:default="1" w:styleId="6">
    <w:name w:val="Default Paragraph Font"/>
    <w:semiHidden/>
    <w:unhideWhenUsed/>
    <w:qFormat/>
    <w:uiPriority w:val="1"/>
  </w:style>
  <w:style w:type="table" w:default="1" w:styleId="5">
    <w:name w:val="Normal Table"/>
    <w:semiHidden/>
    <w:qFormat/>
    <w:uiPriority w:val="0"/>
    <w:tblPr>
      <w:tblCellMar>
        <w:top w:w="0" w:type="dxa"/>
        <w:left w:w="108" w:type="dxa"/>
        <w:bottom w:w="0" w:type="dxa"/>
        <w:right w:w="108" w:type="dxa"/>
      </w:tblCellMar>
    </w:tblPr>
  </w:style>
  <w:style w:type="paragraph" w:styleId="4">
    <w:name w:val="Body Text"/>
    <w:basedOn w:val="1"/>
    <w:qFormat/>
    <w:uiPriority w:val="1"/>
    <w:pPr>
      <w:spacing w:before="36"/>
    </w:pPr>
    <w:rPr>
      <w:rFonts w:ascii="宋体" w:hAnsi="宋体" w:eastAsia="宋体" w:cs="宋体"/>
      <w:sz w:val="24"/>
      <w:szCs w:val="24"/>
    </w:rPr>
  </w:style>
  <w:style w:type="table" w:customStyle="1" w:styleId="7">
    <w:name w:val="Table Normal"/>
    <w:semiHidden/>
    <w:unhideWhenUsed/>
    <w:qFormat/>
    <w:uiPriority w:val="2"/>
    <w:tblPr>
      <w:tblCellMar>
        <w:top w:w="0" w:type="dxa"/>
        <w:left w:w="0" w:type="dxa"/>
        <w:bottom w:w="0" w:type="dxa"/>
        <w:right w:w="0" w:type="dxa"/>
      </w:tblCellMar>
    </w:tblPr>
  </w:style>
  <w:style w:type="paragraph" w:styleId="8">
    <w:name w:val="List Paragraph"/>
    <w:basedOn w:val="1"/>
    <w:qFormat/>
    <w:uiPriority w:val="1"/>
  </w:style>
  <w:style w:type="paragraph" w:customStyle="1" w:styleId="9">
    <w:name w:val="Table Paragraph"/>
    <w:basedOn w:val="1"/>
    <w:qFormat/>
    <w:uiPriority w:val="1"/>
    <w:rPr>
      <w:rFonts w:ascii="宋体" w:hAnsi="宋体" w:eastAsia="宋体" w:cs="宋体"/>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microsoft.com/office/2011/relationships/people" Target="peop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2049"/>
    <customShpInfo spid="_x0000_s1026"/>
    <customShpInfo spid="_x0000_s1027"/>
    <customShpInfo spid="_x0000_s1028"/>
    <customShpInfo spid="_x0000_s1029"/>
    <customShpInfo spid="_x0000_s103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ScaleCrop>false</ScaleCrop>
  <LinksUpToDate>false</LinksUpToDate>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2025-03-26T08:56:00Z</dcterms:created>
  <dc:creator>史延妍</dc:creator>
  <cp:lastModifiedBy>史延妍</cp:lastModifiedBy>
  <dcterms:modified xsi:type="dcterms:W3CDTF">2025-04-29T07:50:27Z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2024-04-09T00:00:00Z</vt:filetime>
  </property>
  <property fmtid="{D5CDD505-2E9C-101B-9397-08002B2CF9AE}" pid="3" name="Creator">
    <vt:lpwstr>Acrobat PDFMaker 15 Word 版</vt:lpwstr>
  </property>
  <property fmtid="{D5CDD505-2E9C-101B-9397-08002B2CF9AE}" pid="4" name="LastSaved">
    <vt:filetime>2025-03-26T00:00:00Z</vt:filetime>
  </property>
  <property fmtid="{D5CDD505-2E9C-101B-9397-08002B2CF9AE}" pid="5" name="KSOProductBuildVer">
    <vt:lpwstr>2052-11.8.2.12085</vt:lpwstr>
  </property>
  <property fmtid="{D5CDD505-2E9C-101B-9397-08002B2CF9AE}" pid="6" name="ICV">
    <vt:lpwstr>364763E57A344813BEE41425ED3A107D</vt:lpwstr>
  </property>
</Properties>
</file>